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ADDB7" w14:textId="77777777" w:rsidR="00801C4E" w:rsidRPr="00801C4E" w:rsidRDefault="00801C4E" w:rsidP="00801C4E">
      <w:pPr>
        <w:widowControl/>
        <w:jc w:val="center"/>
        <w:rPr>
          <w:rFonts w:ascii="Times New Roman" w:eastAsia="微软雅黑" w:hAnsi="Times New Roman" w:cs="Times New Roman"/>
          <w:color w:val="000000"/>
          <w:kern w:val="0"/>
          <w:szCs w:val="21"/>
        </w:rPr>
      </w:pPr>
      <w:r w:rsidRPr="00801C4E">
        <w:rPr>
          <w:rFonts w:ascii="宋体" w:eastAsia="宋体" w:hAnsi="宋体" w:cs="Times New Roman" w:hint="eastAsia"/>
          <w:color w:val="000000"/>
          <w:kern w:val="0"/>
          <w:szCs w:val="21"/>
        </w:rPr>
        <w:t>中国人寿〔</w:t>
      </w:r>
      <w:r w:rsidRPr="00801C4E">
        <w:rPr>
          <w:rFonts w:ascii="Times New Roman" w:eastAsia="微软雅黑" w:hAnsi="Times New Roman" w:cs="Times New Roman"/>
          <w:color w:val="000000"/>
          <w:kern w:val="0"/>
          <w:szCs w:val="21"/>
        </w:rPr>
        <w:t>2018</w:t>
      </w:r>
      <w:r w:rsidRPr="00801C4E">
        <w:rPr>
          <w:rFonts w:ascii="宋体" w:eastAsia="宋体" w:hAnsi="宋体" w:cs="Times New Roman" w:hint="eastAsia"/>
          <w:color w:val="000000"/>
          <w:kern w:val="0"/>
          <w:szCs w:val="21"/>
        </w:rPr>
        <w:t>〕疾病保险 </w:t>
      </w:r>
      <w:r w:rsidRPr="00801C4E">
        <w:rPr>
          <w:rFonts w:ascii="Times New Roman" w:eastAsia="微软雅黑" w:hAnsi="Times New Roman" w:cs="Times New Roman"/>
          <w:color w:val="000000"/>
          <w:kern w:val="0"/>
          <w:szCs w:val="21"/>
        </w:rPr>
        <w:t>29</w:t>
      </w:r>
      <w:r w:rsidRPr="00801C4E">
        <w:rPr>
          <w:rFonts w:ascii="宋体" w:eastAsia="宋体" w:hAnsi="宋体" w:cs="Times New Roman" w:hint="eastAsia"/>
          <w:color w:val="000000"/>
          <w:kern w:val="0"/>
          <w:szCs w:val="21"/>
        </w:rPr>
        <w:t>号</w:t>
      </w:r>
    </w:p>
    <w:p w14:paraId="55ED7271" w14:textId="77777777" w:rsidR="00801C4E" w:rsidRDefault="00801C4E" w:rsidP="00801C4E">
      <w:pPr>
        <w:widowControl/>
        <w:jc w:val="center"/>
        <w:rPr>
          <w:rFonts w:ascii="宋体" w:eastAsia="宋体" w:hAnsi="宋体" w:cs="Times New Roman"/>
          <w:color w:val="000000"/>
          <w:kern w:val="0"/>
          <w:szCs w:val="21"/>
        </w:rPr>
      </w:pPr>
      <w:r w:rsidRPr="00801C4E">
        <w:rPr>
          <w:noProof/>
        </w:rPr>
        <w:drawing>
          <wp:inline distT="0" distB="0" distL="0" distR="0" wp14:anchorId="1FD49D7F" wp14:editId="1C76FAD8">
            <wp:extent cx="723900" cy="723900"/>
            <wp:effectExtent l="0" t="0" r="0" b="0"/>
            <wp:docPr id="1" name="图片 1" descr="C:\Users\admin\AppData\Local\Microsoft\Windows\INetCache\Content.MSO\6B8281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6B82813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48088162" w14:textId="34B319B1" w:rsidR="00801C4E" w:rsidRPr="00801C4E" w:rsidRDefault="00801C4E" w:rsidP="00801C4E">
      <w:pPr>
        <w:widowControl/>
        <w:jc w:val="center"/>
        <w:rPr>
          <w:rFonts w:ascii="Times New Roman" w:eastAsia="微软雅黑" w:hAnsi="Times New Roman" w:cs="Times New Roman"/>
          <w:color w:val="000000"/>
          <w:kern w:val="0"/>
          <w:szCs w:val="21"/>
        </w:rPr>
      </w:pPr>
      <w:r w:rsidRPr="00801C4E">
        <w:rPr>
          <w:rFonts w:ascii="宋体" w:eastAsia="宋体" w:hAnsi="宋体" w:cs="Times New Roman" w:hint="eastAsia"/>
          <w:color w:val="000000"/>
          <w:kern w:val="0"/>
          <w:szCs w:val="21"/>
        </w:rPr>
        <w:t>请扫描以查询验证条款</w:t>
      </w:r>
    </w:p>
    <w:p w14:paraId="535ED402" w14:textId="114C3C69" w:rsidR="00801C4E" w:rsidRPr="00801C4E" w:rsidRDefault="00801C4E" w:rsidP="00801C4E">
      <w:pPr>
        <w:widowControl/>
        <w:jc w:val="left"/>
        <w:rPr>
          <w:rFonts w:ascii="宋体" w:eastAsia="宋体" w:hAnsi="宋体" w:cs="宋体"/>
          <w:kern w:val="0"/>
          <w:sz w:val="24"/>
          <w:szCs w:val="24"/>
        </w:rPr>
      </w:pPr>
      <w:r w:rsidRPr="00801C4E">
        <w:rPr>
          <w:rFonts w:ascii="微软雅黑" w:eastAsia="微软雅黑" w:hAnsi="微软雅黑" w:cs="宋体" w:hint="eastAsia"/>
          <w:color w:val="000000"/>
          <w:kern w:val="0"/>
          <w:sz w:val="27"/>
          <w:szCs w:val="27"/>
        </w:rPr>
        <w:t>  </w:t>
      </w:r>
      <w:r w:rsidRPr="00801C4E">
        <w:rPr>
          <w:rFonts w:ascii="隶书" w:eastAsia="隶书" w:hAnsi="微软雅黑" w:cs="宋体" w:hint="eastAsia"/>
          <w:b/>
          <w:bCs/>
          <w:color w:val="000000"/>
          <w:kern w:val="0"/>
          <w:sz w:val="36"/>
          <w:szCs w:val="36"/>
        </w:rPr>
        <w:t> </w:t>
      </w:r>
      <w:bookmarkStart w:id="0" w:name="_GoBack"/>
      <w:bookmarkEnd w:id="0"/>
    </w:p>
    <w:p w14:paraId="77F83F52" w14:textId="77777777" w:rsidR="00801C4E" w:rsidRPr="00801C4E" w:rsidRDefault="00801C4E" w:rsidP="00801C4E">
      <w:pPr>
        <w:widowControl/>
        <w:jc w:val="center"/>
        <w:rPr>
          <w:rFonts w:ascii="Times New Roman" w:eastAsia="宋体" w:hAnsi="Times New Roman" w:cs="Times New Roman"/>
          <w:color w:val="000000"/>
          <w:kern w:val="0"/>
          <w:szCs w:val="21"/>
        </w:rPr>
      </w:pPr>
      <w:r w:rsidRPr="00801C4E">
        <w:rPr>
          <w:rFonts w:ascii="隶书" w:eastAsia="隶书" w:hAnsi="Times New Roman" w:cs="Times New Roman" w:hint="eastAsia"/>
          <w:b/>
          <w:bCs/>
          <w:color w:val="000000"/>
          <w:kern w:val="0"/>
          <w:sz w:val="36"/>
          <w:szCs w:val="36"/>
        </w:rPr>
        <w:t>中国人寿保险股份有限公司</w:t>
      </w:r>
    </w:p>
    <w:p w14:paraId="09A215FE" w14:textId="77777777" w:rsidR="00801C4E" w:rsidRPr="00801C4E" w:rsidRDefault="00801C4E" w:rsidP="00801C4E">
      <w:pPr>
        <w:widowControl/>
        <w:jc w:val="center"/>
        <w:rPr>
          <w:rFonts w:ascii="Arial" w:eastAsia="宋体" w:hAnsi="Arial" w:cs="Arial"/>
          <w:b/>
          <w:bCs/>
          <w:color w:val="000000"/>
          <w:kern w:val="0"/>
          <w:sz w:val="32"/>
          <w:szCs w:val="32"/>
        </w:rPr>
      </w:pPr>
      <w:r w:rsidRPr="00801C4E">
        <w:rPr>
          <w:rFonts w:ascii="宋体" w:eastAsia="宋体" w:hAnsi="宋体" w:cs="Arial" w:hint="eastAsia"/>
          <w:b/>
          <w:bCs/>
          <w:color w:val="000000"/>
          <w:kern w:val="0"/>
          <w:sz w:val="30"/>
          <w:szCs w:val="30"/>
        </w:rPr>
        <w:t>国寿附加国寿福豁免保险费疾病保险（优享版）利益条款</w:t>
      </w:r>
    </w:p>
    <w:p w14:paraId="2A3265A6" w14:textId="77777777" w:rsidR="00801C4E" w:rsidRPr="00801C4E" w:rsidRDefault="00801C4E" w:rsidP="00801C4E">
      <w:pPr>
        <w:widowControl/>
        <w:jc w:val="left"/>
        <w:rPr>
          <w:rFonts w:ascii="宋体" w:eastAsia="宋体" w:hAnsi="宋体" w:cs="宋体"/>
          <w:color w:val="000000"/>
          <w:kern w:val="0"/>
          <w:sz w:val="34"/>
          <w:szCs w:val="34"/>
        </w:rPr>
      </w:pPr>
      <w:r w:rsidRPr="00801C4E">
        <w:rPr>
          <w:rFonts w:ascii="幼圆" w:eastAsia="幼圆" w:hAnsi="宋体" w:cs="宋体" w:hint="eastAsia"/>
          <w:color w:val="000000"/>
          <w:kern w:val="0"/>
          <w:szCs w:val="21"/>
        </w:rPr>
        <w:t> </w:t>
      </w:r>
    </w:p>
    <w:p w14:paraId="6A7269DE" w14:textId="77777777" w:rsidR="00801C4E" w:rsidRPr="00801C4E" w:rsidRDefault="00801C4E" w:rsidP="00801C4E">
      <w:pPr>
        <w:widowControl/>
        <w:rPr>
          <w:rFonts w:ascii="宋体" w:eastAsia="宋体" w:hAnsi="宋体" w:cs="宋体" w:hint="eastAsia"/>
          <w:color w:val="000000"/>
          <w:kern w:val="0"/>
          <w:sz w:val="34"/>
          <w:szCs w:val="34"/>
        </w:rPr>
      </w:pPr>
      <w:r w:rsidRPr="00801C4E">
        <w:rPr>
          <w:rFonts w:ascii="幼圆" w:eastAsia="幼圆" w:hAnsi="宋体" w:cs="宋体" w:hint="eastAsia"/>
          <w:b/>
          <w:bCs/>
          <w:color w:val="000000"/>
          <w:kern w:val="0"/>
          <w:szCs w:val="21"/>
        </w:rPr>
        <w:t>第一条</w:t>
      </w:r>
      <w:r w:rsidRPr="00801C4E">
        <w:rPr>
          <w:rFonts w:ascii="幼圆" w:eastAsia="幼圆" w:hAnsi="宋体" w:cs="宋体" w:hint="eastAsia"/>
          <w:b/>
          <w:bCs/>
          <w:color w:val="000000"/>
          <w:kern w:val="0"/>
          <w:szCs w:val="21"/>
        </w:rPr>
        <w:t>  </w:t>
      </w:r>
      <w:r w:rsidRPr="00801C4E">
        <w:rPr>
          <w:rFonts w:ascii="幼圆" w:eastAsia="幼圆" w:hAnsi="宋体" w:cs="宋体" w:hint="eastAsia"/>
          <w:b/>
          <w:bCs/>
          <w:color w:val="000000"/>
          <w:kern w:val="0"/>
          <w:szCs w:val="21"/>
        </w:rPr>
        <w:t>附加合同构成</w:t>
      </w:r>
    </w:p>
    <w:p w14:paraId="42545E50" w14:textId="77777777" w:rsidR="00801C4E" w:rsidRPr="00801C4E" w:rsidRDefault="00801C4E" w:rsidP="00801C4E">
      <w:pPr>
        <w:widowControl/>
        <w:ind w:firstLine="420"/>
        <w:rPr>
          <w:rFonts w:ascii="Times New Roman" w:eastAsia="宋体" w:hAnsi="Times New Roman" w:cs="Times New Roman" w:hint="eastAsia"/>
          <w:color w:val="000000"/>
          <w:kern w:val="0"/>
          <w:szCs w:val="21"/>
        </w:rPr>
      </w:pPr>
      <w:r w:rsidRPr="00801C4E">
        <w:rPr>
          <w:rFonts w:ascii="幼圆" w:eastAsia="幼圆" w:hAnsi="Times New Roman" w:cs="Times New Roman" w:hint="eastAsia"/>
          <w:color w:val="000000"/>
          <w:kern w:val="0"/>
          <w:szCs w:val="21"/>
        </w:rPr>
        <w:t>国寿附加国寿福豁免保险费疾病保险（优享版）合同（以下简称本附加合同）附加于本公司所认可的人身保险合同（以下简称主合同）投保。本附加合同由保险单及所附国寿附加国寿福豁免保险费疾病保险（优享版）利益条款（以下简称本附加合同利益条款）、个人保险基本条款（以下简称本附加合同基本条款）、现金价值表、声明、批注、批单以及与本附加合同有关的投保单、复效申请书、健康声明书和其他书面协议共同构成。</w:t>
      </w:r>
    </w:p>
    <w:p w14:paraId="39B2F5C9" w14:textId="77777777" w:rsidR="00801C4E" w:rsidRPr="00801C4E" w:rsidRDefault="00801C4E" w:rsidP="00801C4E">
      <w:pPr>
        <w:widowControl/>
        <w:ind w:firstLine="420"/>
        <w:rPr>
          <w:rFonts w:ascii="宋体" w:eastAsia="宋体" w:hAnsi="宋体" w:cs="宋体"/>
          <w:color w:val="000000"/>
          <w:kern w:val="0"/>
          <w:sz w:val="34"/>
          <w:szCs w:val="34"/>
        </w:rPr>
      </w:pPr>
      <w:r w:rsidRPr="00801C4E">
        <w:rPr>
          <w:rFonts w:ascii="幼圆" w:eastAsia="幼圆" w:hAnsi="宋体" w:cs="宋体" w:hint="eastAsia"/>
          <w:color w:val="000000"/>
          <w:kern w:val="0"/>
          <w:szCs w:val="21"/>
        </w:rPr>
        <w:t> </w:t>
      </w:r>
    </w:p>
    <w:p w14:paraId="218BE7E1" w14:textId="77777777" w:rsidR="00801C4E" w:rsidRPr="00801C4E" w:rsidRDefault="00801C4E" w:rsidP="00801C4E">
      <w:pPr>
        <w:widowControl/>
        <w:rPr>
          <w:rFonts w:ascii="宋体" w:eastAsia="宋体" w:hAnsi="宋体" w:cs="宋体" w:hint="eastAsia"/>
          <w:color w:val="000000"/>
          <w:kern w:val="0"/>
          <w:sz w:val="34"/>
          <w:szCs w:val="34"/>
        </w:rPr>
      </w:pPr>
      <w:r w:rsidRPr="00801C4E">
        <w:rPr>
          <w:rFonts w:ascii="幼圆" w:eastAsia="幼圆" w:hAnsi="宋体" w:cs="宋体" w:hint="eastAsia"/>
          <w:b/>
          <w:bCs/>
          <w:color w:val="000000"/>
          <w:kern w:val="0"/>
          <w:szCs w:val="21"/>
        </w:rPr>
        <w:t>第二条</w:t>
      </w:r>
      <w:r w:rsidRPr="00801C4E">
        <w:rPr>
          <w:rFonts w:ascii="幼圆" w:eastAsia="幼圆" w:hAnsi="宋体" w:cs="宋体" w:hint="eastAsia"/>
          <w:b/>
          <w:bCs/>
          <w:color w:val="000000"/>
          <w:kern w:val="0"/>
          <w:szCs w:val="21"/>
        </w:rPr>
        <w:t>  </w:t>
      </w:r>
      <w:r w:rsidRPr="00801C4E">
        <w:rPr>
          <w:rFonts w:ascii="幼圆" w:eastAsia="幼圆" w:hAnsi="宋体" w:cs="宋体" w:hint="eastAsia"/>
          <w:b/>
          <w:bCs/>
          <w:color w:val="000000"/>
          <w:kern w:val="0"/>
          <w:szCs w:val="21"/>
        </w:rPr>
        <w:t>投保范围</w:t>
      </w:r>
    </w:p>
    <w:p w14:paraId="0F4B5DA3" w14:textId="77777777" w:rsidR="00801C4E" w:rsidRPr="00801C4E" w:rsidRDefault="00801C4E" w:rsidP="00801C4E">
      <w:pPr>
        <w:widowControl/>
        <w:ind w:firstLine="420"/>
        <w:jc w:val="left"/>
        <w:rPr>
          <w:rFonts w:ascii="Times New Roman" w:eastAsia="宋体" w:hAnsi="Times New Roman" w:cs="Times New Roman" w:hint="eastAsia"/>
          <w:color w:val="000000"/>
          <w:kern w:val="0"/>
          <w:szCs w:val="21"/>
        </w:rPr>
      </w:pPr>
      <w:r w:rsidRPr="00801C4E">
        <w:rPr>
          <w:rFonts w:ascii="幼圆" w:eastAsia="幼圆" w:hAnsi="Times New Roman" w:cs="Times New Roman" w:hint="eastAsia"/>
          <w:color w:val="000000"/>
          <w:kern w:val="0"/>
          <w:szCs w:val="21"/>
        </w:rPr>
        <w:t>凡十八周岁以上、五十周岁以下，身体健康的主合同被保险人可作为本附加合同的被保险人，由本人或对其具有保险利益的人作为投保人向本公司投保本保险。</w:t>
      </w:r>
    </w:p>
    <w:p w14:paraId="5953E0D9"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 </w:t>
      </w:r>
    </w:p>
    <w:p w14:paraId="01E5CC3D" w14:textId="77777777" w:rsidR="00801C4E" w:rsidRPr="00801C4E" w:rsidRDefault="00801C4E" w:rsidP="00801C4E">
      <w:pPr>
        <w:widowControl/>
        <w:rPr>
          <w:rFonts w:ascii="宋体" w:eastAsia="宋体" w:hAnsi="宋体" w:cs="宋体"/>
          <w:color w:val="000000"/>
          <w:kern w:val="0"/>
          <w:sz w:val="34"/>
          <w:szCs w:val="34"/>
        </w:rPr>
      </w:pPr>
      <w:r w:rsidRPr="00801C4E">
        <w:rPr>
          <w:rFonts w:ascii="幼圆" w:eastAsia="幼圆" w:hAnsi="宋体" w:cs="宋体" w:hint="eastAsia"/>
          <w:b/>
          <w:bCs/>
          <w:color w:val="000000"/>
          <w:kern w:val="0"/>
          <w:szCs w:val="21"/>
        </w:rPr>
        <w:t>第三条</w:t>
      </w:r>
      <w:r w:rsidRPr="00801C4E">
        <w:rPr>
          <w:rFonts w:ascii="幼圆" w:eastAsia="幼圆" w:hAnsi="宋体" w:cs="宋体" w:hint="eastAsia"/>
          <w:b/>
          <w:bCs/>
          <w:color w:val="000000"/>
          <w:kern w:val="0"/>
          <w:szCs w:val="21"/>
        </w:rPr>
        <w:t>  </w:t>
      </w:r>
      <w:r w:rsidRPr="00801C4E">
        <w:rPr>
          <w:rFonts w:ascii="幼圆" w:eastAsia="幼圆" w:hAnsi="宋体" w:cs="宋体" w:hint="eastAsia"/>
          <w:b/>
          <w:bCs/>
          <w:color w:val="000000"/>
          <w:kern w:val="0"/>
          <w:szCs w:val="21"/>
        </w:rPr>
        <w:t>保险期间</w:t>
      </w:r>
    </w:p>
    <w:p w14:paraId="67D8E6BF"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本附加合同的保险期间同主合同的保险期间。</w:t>
      </w:r>
    </w:p>
    <w:p w14:paraId="07191C23" w14:textId="77777777" w:rsidR="00801C4E" w:rsidRPr="00801C4E" w:rsidRDefault="00801C4E" w:rsidP="00801C4E">
      <w:pPr>
        <w:widowControl/>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 </w:t>
      </w:r>
    </w:p>
    <w:p w14:paraId="695920A9" w14:textId="77777777" w:rsidR="00801C4E" w:rsidRPr="00801C4E" w:rsidRDefault="00801C4E" w:rsidP="00801C4E">
      <w:pPr>
        <w:widowControl/>
        <w:jc w:val="left"/>
        <w:rPr>
          <w:rFonts w:ascii="宋体" w:eastAsia="宋体" w:hAnsi="宋体" w:cs="宋体" w:hint="eastAsia"/>
          <w:color w:val="000000"/>
          <w:kern w:val="0"/>
          <w:sz w:val="34"/>
          <w:szCs w:val="34"/>
        </w:rPr>
      </w:pPr>
      <w:r w:rsidRPr="00801C4E">
        <w:rPr>
          <w:rFonts w:ascii="幼圆" w:eastAsia="幼圆" w:hAnsi="宋体" w:cs="宋体" w:hint="eastAsia"/>
          <w:b/>
          <w:bCs/>
          <w:color w:val="000000"/>
          <w:kern w:val="0"/>
          <w:szCs w:val="21"/>
        </w:rPr>
        <w:t>第四条</w:t>
      </w:r>
      <w:r w:rsidRPr="00801C4E">
        <w:rPr>
          <w:rFonts w:ascii="幼圆" w:eastAsia="幼圆" w:hAnsi="宋体" w:cs="宋体" w:hint="eastAsia"/>
          <w:b/>
          <w:bCs/>
          <w:color w:val="000000"/>
          <w:kern w:val="0"/>
          <w:szCs w:val="21"/>
        </w:rPr>
        <w:t>  </w:t>
      </w:r>
      <w:r w:rsidRPr="00801C4E">
        <w:rPr>
          <w:rFonts w:ascii="幼圆" w:eastAsia="幼圆" w:hAnsi="宋体" w:cs="宋体" w:hint="eastAsia"/>
          <w:b/>
          <w:bCs/>
          <w:color w:val="000000"/>
          <w:kern w:val="0"/>
          <w:szCs w:val="21"/>
        </w:rPr>
        <w:t>特定疾病</w:t>
      </w:r>
    </w:p>
    <w:p w14:paraId="1B46EB35" w14:textId="77777777" w:rsidR="00801C4E" w:rsidRPr="00801C4E" w:rsidRDefault="00801C4E" w:rsidP="00801C4E">
      <w:pPr>
        <w:widowControl/>
        <w:ind w:firstLine="420"/>
        <w:rPr>
          <w:rFonts w:ascii="Times New Roman" w:eastAsia="宋体" w:hAnsi="Times New Roman" w:cs="Times New Roman" w:hint="eastAsia"/>
          <w:color w:val="000000"/>
          <w:kern w:val="0"/>
          <w:szCs w:val="21"/>
        </w:rPr>
      </w:pPr>
      <w:r w:rsidRPr="00801C4E">
        <w:rPr>
          <w:rFonts w:ascii="幼圆" w:eastAsia="幼圆" w:hAnsi="Times New Roman" w:cs="Times New Roman" w:hint="eastAsia"/>
          <w:color w:val="000000"/>
          <w:kern w:val="0"/>
          <w:szCs w:val="21"/>
        </w:rPr>
        <w:t>本附加合同所指特定疾病，是被保险人发生符合以下定义所述条件的疾病、疾病状态或手术，共计三十种。特定疾病的名称及定义如下：</w:t>
      </w:r>
    </w:p>
    <w:p w14:paraId="0ABA14BE" w14:textId="77777777" w:rsidR="00801C4E" w:rsidRPr="00801C4E" w:rsidRDefault="00801C4E" w:rsidP="00801C4E">
      <w:pPr>
        <w:widowControl/>
        <w:ind w:firstLine="420"/>
        <w:rPr>
          <w:rFonts w:ascii="宋体" w:eastAsia="宋体" w:hAnsi="宋体" w:cs="宋体"/>
          <w:color w:val="000000"/>
          <w:kern w:val="0"/>
          <w:sz w:val="34"/>
          <w:szCs w:val="34"/>
        </w:rPr>
      </w:pPr>
      <w:r w:rsidRPr="00801C4E">
        <w:rPr>
          <w:rFonts w:ascii="幼圆" w:eastAsia="幼圆" w:hAnsi="宋体" w:cs="宋体" w:hint="eastAsia"/>
          <w:color w:val="000000"/>
          <w:kern w:val="0"/>
          <w:szCs w:val="21"/>
        </w:rPr>
        <w:t>一、特定恶性病变或恶性肿瘤：指经病理学检查被明确诊断为下列恶性病变，并且接受了相应的治疗。</w:t>
      </w:r>
    </w:p>
    <w:p w14:paraId="1FBA7140"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1.</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原位癌；</w:t>
      </w:r>
    </w:p>
    <w:p w14:paraId="4E976EE1"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2.</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相当于Binet分期方案A期程度的慢性淋巴细胞白血病；</w:t>
      </w:r>
    </w:p>
    <w:p w14:paraId="22858448"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3.</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相当于Ann Arbor分期方案I期程度的何杰金氏病；</w:t>
      </w:r>
    </w:p>
    <w:p w14:paraId="77309020"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4.</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皮肤癌（不包括恶性黑色素瘤及已发生转移的皮肤癌）；</w:t>
      </w:r>
    </w:p>
    <w:p w14:paraId="1D1610E4"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5. TNM</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分期为T</w:t>
      </w:r>
      <w:r w:rsidRPr="00801C4E">
        <w:rPr>
          <w:rFonts w:ascii="幼圆" w:eastAsia="幼圆" w:hAnsi="宋体" w:cs="宋体" w:hint="eastAsia"/>
          <w:color w:val="000000"/>
          <w:kern w:val="0"/>
          <w:szCs w:val="21"/>
          <w:vertAlign w:val="subscript"/>
        </w:rPr>
        <w:t>1</w:t>
      </w:r>
      <w:r w:rsidRPr="00801C4E">
        <w:rPr>
          <w:rFonts w:ascii="幼圆" w:eastAsia="幼圆" w:hAnsi="宋体" w:cs="宋体" w:hint="eastAsia"/>
          <w:color w:val="000000"/>
          <w:kern w:val="0"/>
          <w:szCs w:val="21"/>
        </w:rPr>
        <w:t>N</w:t>
      </w:r>
      <w:r w:rsidRPr="00801C4E">
        <w:rPr>
          <w:rFonts w:ascii="幼圆" w:eastAsia="幼圆" w:hAnsi="宋体" w:cs="宋体" w:hint="eastAsia"/>
          <w:color w:val="000000"/>
          <w:kern w:val="0"/>
          <w:szCs w:val="21"/>
          <w:vertAlign w:val="subscript"/>
        </w:rPr>
        <w:t>0</w:t>
      </w:r>
      <w:r w:rsidRPr="00801C4E">
        <w:rPr>
          <w:rFonts w:ascii="幼圆" w:eastAsia="幼圆" w:hAnsi="宋体" w:cs="宋体" w:hint="eastAsia"/>
          <w:color w:val="000000"/>
          <w:kern w:val="0"/>
          <w:szCs w:val="21"/>
        </w:rPr>
        <w:t>M</w:t>
      </w:r>
      <w:r w:rsidRPr="00801C4E">
        <w:rPr>
          <w:rFonts w:ascii="幼圆" w:eastAsia="幼圆" w:hAnsi="宋体" w:cs="宋体" w:hint="eastAsia"/>
          <w:color w:val="000000"/>
          <w:kern w:val="0"/>
          <w:szCs w:val="21"/>
          <w:vertAlign w:val="subscript"/>
        </w:rPr>
        <w:t>0</w:t>
      </w:r>
      <w:r w:rsidRPr="00801C4E">
        <w:rPr>
          <w:rFonts w:ascii="幼圆" w:eastAsia="幼圆" w:hAnsi="宋体" w:cs="宋体" w:hint="eastAsia"/>
          <w:color w:val="000000"/>
          <w:kern w:val="0"/>
          <w:szCs w:val="21"/>
        </w:rPr>
        <w:t>期或更轻分期的前列腺癌。</w:t>
      </w:r>
    </w:p>
    <w:p w14:paraId="7292B8A4"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二、不典型的急性心肌梗塞：指被临床诊断为急性心肌梗塞并接受了急性心肌梗塞治疗，且满足下列全部条件：</w:t>
      </w:r>
    </w:p>
    <w:p w14:paraId="01C2662A"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1.</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肌钙蛋白有诊断意义的升高；</w:t>
      </w:r>
    </w:p>
    <w:p w14:paraId="19D61308"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2.</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心电图有损伤性的ST段改变但未出现病理Q波。</w:t>
      </w:r>
    </w:p>
    <w:p w14:paraId="44A4CF1C"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三、冠状动脉介入手术：指为治疗明显的冠状动脉狭窄性疾病，首次实际实施了冠状动脉球囊扩张成形术、冠状动脉支架植入术或激光冠状动脉成形术。</w:t>
      </w:r>
    </w:p>
    <w:p w14:paraId="01AA2E4E"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lastRenderedPageBreak/>
        <w:t>四、特定脑中风后遗症：指因脑血管的突发病变引起脑血管出血、栓塞或梗塞，并导致神经系统永久性的功能障碍。神经系统永久性的功能障碍，指疾病确诊180天后，仍遗留下列一种或一种以上障碍：</w:t>
      </w:r>
    </w:p>
    <w:p w14:paraId="78BF2499"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1.</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一肢或一肢以上肢体机能部分丧失，其肢体肌力为Ⅲ级,或小于Ⅲ级但尚未达到脑中风后遗症的给付标准；</w:t>
      </w:r>
    </w:p>
    <w:p w14:paraId="57EBFF9D"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2.</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自主生活能力部分丧失，无法独立完成六项基本日常生活活动（注1）中的一项或两项。</w:t>
      </w:r>
    </w:p>
    <w:p w14:paraId="13B9FCFC"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五、心脏瓣膜介入手术：指为治疗心脏瓣膜疾病，实际实施了非开胸的经胸壁打孔内镜手术或经皮经导管介入手术进行的心脏瓣膜置换或修复手术。</w:t>
      </w:r>
    </w:p>
    <w:p w14:paraId="612B05F1"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六、特定面积Ⅲ度烧伤：指烧伤程度为Ⅲ度，且Ⅲ度烧伤面积为全身体表面积的10％或10%以上，但尚未达到20%。体表面积根据《中国新九分法》计算。</w:t>
      </w:r>
    </w:p>
    <w:p w14:paraId="4A8FE9CF"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七、主动脉介入手术：指为治疗主动脉疾病实际实施了经皮经导管进行的动脉内手术。主动脉指胸主动脉和腹主动脉，但不包括胸主动脉和腹主动脉的分支血管。</w:t>
      </w:r>
    </w:p>
    <w:p w14:paraId="0E097C53"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八、</w:t>
      </w:r>
      <w:r w:rsidRPr="00801C4E">
        <w:rPr>
          <w:rFonts w:ascii="幼圆" w:eastAsia="幼圆" w:hAnsi="宋体" w:cs="宋体" w:hint="eastAsia"/>
          <w:b/>
          <w:bCs/>
          <w:color w:val="000000"/>
          <w:kern w:val="0"/>
          <w:szCs w:val="21"/>
        </w:rPr>
        <w:t>严重</w:t>
      </w:r>
      <w:r w:rsidRPr="00801C4E">
        <w:rPr>
          <w:rFonts w:ascii="幼圆" w:eastAsia="幼圆" w:hAnsi="宋体" w:cs="宋体" w:hint="eastAsia"/>
          <w:color w:val="000000"/>
          <w:kern w:val="0"/>
          <w:szCs w:val="21"/>
        </w:rPr>
        <w:t>脑垂体瘤、脑囊肿、脑动脉瘤及脑血管瘤：指经头颅断层扫描（CT）、核磁共振检查（MRI）或正电子发射断层扫描（PET）等影像学检查被确诊为下列病变，并实际接受了手术或放射治疗。</w:t>
      </w:r>
    </w:p>
    <w:p w14:paraId="1CF332A1"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1.</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脑垂体瘤；</w:t>
      </w:r>
    </w:p>
    <w:p w14:paraId="38E9FFFD"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2.</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脑囊肿；</w:t>
      </w:r>
    </w:p>
    <w:p w14:paraId="040E5AEA" w14:textId="77777777" w:rsidR="00801C4E" w:rsidRPr="00801C4E" w:rsidRDefault="00801C4E" w:rsidP="00801C4E">
      <w:pPr>
        <w:widowControl/>
        <w:ind w:firstLine="420"/>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3.</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脑动脉瘤、脑血管瘤。</w:t>
      </w:r>
    </w:p>
    <w:p w14:paraId="35C279DB" w14:textId="77777777" w:rsidR="00801C4E" w:rsidRPr="00801C4E" w:rsidRDefault="00801C4E" w:rsidP="00801C4E">
      <w:pPr>
        <w:widowControl/>
        <w:ind w:firstLine="420"/>
        <w:jc w:val="left"/>
        <w:rPr>
          <w:rFonts w:ascii="Times New Roman" w:eastAsia="宋体" w:hAnsi="Times New Roman" w:cs="Times New Roman" w:hint="eastAsia"/>
          <w:color w:val="000000"/>
          <w:kern w:val="0"/>
          <w:szCs w:val="21"/>
        </w:rPr>
      </w:pPr>
      <w:r w:rsidRPr="00801C4E">
        <w:rPr>
          <w:rFonts w:ascii="幼圆" w:eastAsia="幼圆" w:hAnsi="Times New Roman" w:cs="Times New Roman" w:hint="eastAsia"/>
          <w:color w:val="000000"/>
          <w:kern w:val="0"/>
          <w:szCs w:val="21"/>
        </w:rPr>
        <w:t>九、</w:t>
      </w:r>
      <w:r w:rsidRPr="00801C4E">
        <w:rPr>
          <w:rFonts w:ascii="幼圆" w:eastAsia="幼圆" w:hAnsi="Times New Roman" w:cs="Times New Roman" w:hint="eastAsia"/>
          <w:b/>
          <w:bCs/>
          <w:color w:val="000000"/>
          <w:kern w:val="0"/>
          <w:szCs w:val="21"/>
        </w:rPr>
        <w:t>特定年龄</w:t>
      </w:r>
      <w:r w:rsidRPr="00801C4E">
        <w:rPr>
          <w:rFonts w:ascii="幼圆" w:eastAsia="幼圆" w:hAnsi="Times New Roman" w:cs="Times New Roman" w:hint="eastAsia"/>
          <w:color w:val="000000"/>
          <w:kern w:val="0"/>
          <w:szCs w:val="21"/>
        </w:rPr>
        <w:t>视力受损：指被保险人年满3周岁后因疾病或意外伤害导致双目视力永久不可逆（注2）性丧失，且须满足下列全部条件：</w:t>
      </w:r>
    </w:p>
    <w:p w14:paraId="00C99EE7"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1.</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双眼中较好眼矫正视力低于0.1（采用国际标准视力表，如果使用其它视力表应进行换算）；</w:t>
      </w:r>
    </w:p>
    <w:p w14:paraId="51E1BD50"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2.</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双眼中较好眼视野半径小于20度。</w:t>
      </w:r>
    </w:p>
    <w:p w14:paraId="5C288525" w14:textId="77777777" w:rsidR="00801C4E" w:rsidRPr="00801C4E" w:rsidRDefault="00801C4E" w:rsidP="00801C4E">
      <w:pPr>
        <w:widowControl/>
        <w:ind w:firstLine="420"/>
        <w:jc w:val="left"/>
        <w:rPr>
          <w:rFonts w:ascii="宋体" w:eastAsia="宋体" w:hAnsi="宋体" w:cs="宋体"/>
          <w:color w:val="000000"/>
          <w:kern w:val="0"/>
          <w:sz w:val="34"/>
          <w:szCs w:val="34"/>
        </w:rPr>
      </w:pPr>
      <w:r w:rsidRPr="00801C4E">
        <w:rPr>
          <w:rFonts w:ascii="幼圆" w:eastAsia="幼圆" w:hAnsi="宋体" w:cs="宋体" w:hint="eastAsia"/>
          <w:color w:val="000000"/>
          <w:kern w:val="0"/>
          <w:szCs w:val="21"/>
        </w:rPr>
        <w:t>申请理赔时，须提供理赔当时的视力丧失诊断及检查证据。</w:t>
      </w:r>
    </w:p>
    <w:p w14:paraId="1988D501"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十、</w:t>
      </w:r>
      <w:r w:rsidRPr="00801C4E">
        <w:rPr>
          <w:rFonts w:ascii="幼圆" w:eastAsia="幼圆" w:hAnsi="宋体" w:cs="宋体" w:hint="eastAsia"/>
          <w:b/>
          <w:bCs/>
          <w:color w:val="000000"/>
          <w:kern w:val="0"/>
          <w:szCs w:val="21"/>
        </w:rPr>
        <w:t>严重</w:t>
      </w:r>
      <w:r w:rsidRPr="00801C4E">
        <w:rPr>
          <w:rFonts w:ascii="幼圆" w:eastAsia="幼圆" w:hAnsi="宋体" w:cs="宋体" w:hint="eastAsia"/>
          <w:color w:val="000000"/>
          <w:kern w:val="0"/>
          <w:szCs w:val="21"/>
        </w:rPr>
        <w:t>头部外伤：指因头部遭受机械性外力伤害，引起脑重要部位损伤，并且由头颅断层扫描（CT）、核磁共振检查（MRI）或正电子发射断层扫描（PET）等影像学检查证实。头部外伤导致神经系统功能障碍，且须满足下列条件之一：</w:t>
      </w:r>
    </w:p>
    <w:p w14:paraId="316044CE"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1.</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已接受全麻下颅骨切开颅内血肿清除术（颅骨钻孔术除外）；</w:t>
      </w:r>
    </w:p>
    <w:p w14:paraId="553C6A93"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2.</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在遭受外伤180天后一肢或一肢以上肢体机能部分丧失，其肢体肌力为Ⅲ级,或小于Ⅲ级。</w:t>
      </w:r>
    </w:p>
    <w:p w14:paraId="09D17E25" w14:textId="77777777" w:rsidR="00801C4E" w:rsidRPr="00801C4E" w:rsidRDefault="00801C4E" w:rsidP="00801C4E">
      <w:pPr>
        <w:widowControl/>
        <w:ind w:firstLine="420"/>
        <w:jc w:val="left"/>
        <w:rPr>
          <w:rFonts w:ascii="Times New Roman" w:eastAsia="宋体" w:hAnsi="Times New Roman" w:cs="Times New Roman" w:hint="eastAsia"/>
          <w:color w:val="000000"/>
          <w:kern w:val="0"/>
          <w:szCs w:val="21"/>
        </w:rPr>
      </w:pPr>
      <w:r w:rsidRPr="00801C4E">
        <w:rPr>
          <w:rFonts w:ascii="幼圆" w:eastAsia="幼圆" w:hAnsi="Times New Roman" w:cs="Times New Roman" w:hint="eastAsia"/>
          <w:color w:val="000000"/>
          <w:kern w:val="0"/>
          <w:szCs w:val="21"/>
        </w:rPr>
        <w:t>十一、肝脏手术：指因疾病或意外伤害实际实施的肝脏部分切除术，手术须有至少一个完整的肝叶切除。</w:t>
      </w:r>
    </w:p>
    <w:p w14:paraId="44E104C4"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十二、植入腔静脉过滤器：指患者因反复肺栓塞发作，抗凝血疗法无效而接受手术植入腔静脉过滤器。</w:t>
      </w:r>
    </w:p>
    <w:p w14:paraId="0780BD4E" w14:textId="77777777" w:rsidR="00801C4E" w:rsidRPr="00801C4E" w:rsidRDefault="00801C4E" w:rsidP="00801C4E">
      <w:pPr>
        <w:widowControl/>
        <w:ind w:firstLine="422"/>
        <w:jc w:val="left"/>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此项手术须由专科医生认定为医学上必须的情况下进行。</w:t>
      </w:r>
    </w:p>
    <w:p w14:paraId="70EB149A"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十三、轻度脑炎或脑膜炎后遗症：指因患脑炎或脑膜炎导致的神经系统永久性的功能障碍。神经系统永久性的功能障碍，指疾病确诊180天后，仍存在自主活动能力完全丧失，无法独立完成六项基本日常生活活动（注</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1）中的两项。</w:t>
      </w:r>
    </w:p>
    <w:p w14:paraId="05824BCA"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十四、中度帕金森病：是一种中枢神经系统的退行性疾病，临床表现为震颤麻痹、共济失调等。须满足下列全部条件：</w:t>
      </w:r>
    </w:p>
    <w:p w14:paraId="72A230F6"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1.</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药物治疗无法控制病情；</w:t>
      </w:r>
    </w:p>
    <w:p w14:paraId="533D507E"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2.</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自主生活能力严重丧失，无法独立完成六项基本日常生活活动（注</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1）中的两项。</w:t>
      </w:r>
    </w:p>
    <w:p w14:paraId="7245C6D0" w14:textId="77777777" w:rsidR="00801C4E" w:rsidRPr="00801C4E" w:rsidRDefault="00801C4E" w:rsidP="00801C4E">
      <w:pPr>
        <w:widowControl/>
        <w:ind w:firstLine="422"/>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继发性帕金森综合征不在保障范围内。继发于酒精，毒品或药物滥用不在保障范围内。</w:t>
      </w:r>
    </w:p>
    <w:p w14:paraId="79E91FFB"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lastRenderedPageBreak/>
        <w:t>十五、</w:t>
      </w:r>
      <w:r w:rsidRPr="00801C4E">
        <w:rPr>
          <w:rFonts w:ascii="幼圆" w:eastAsia="幼圆" w:hAnsi="Times New Roman" w:cs="Times New Roman" w:hint="eastAsia"/>
          <w:b/>
          <w:bCs/>
          <w:color w:val="000000"/>
          <w:kern w:val="0"/>
          <w:szCs w:val="21"/>
        </w:rPr>
        <w:t>特定年龄</w:t>
      </w:r>
      <w:r w:rsidRPr="00801C4E">
        <w:rPr>
          <w:rFonts w:ascii="幼圆" w:eastAsia="幼圆" w:hAnsi="Times New Roman" w:cs="Times New Roman" w:hint="eastAsia"/>
          <w:color w:val="000000"/>
          <w:kern w:val="0"/>
          <w:szCs w:val="21"/>
        </w:rPr>
        <w:t>单耳失聪：指被保险人年满3周岁后因疾病或意外伤害导致单耳听力永久不可逆（注</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2）性丧失，在500赫兹、1000赫兹和2000赫兹语音频率下，平均听阈大于90分贝，且经纯音听力测试、声导抗检测或听觉诱发电位检测等证实。</w:t>
      </w:r>
    </w:p>
    <w:p w14:paraId="7F7CDB4A"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十六、中度肌营养不良症：指一组原发于肌肉的遗传性疾病，临床表现为与神经系统无关的肌肉无力和肌肉萎缩。须满足下列全部条件：</w:t>
      </w:r>
    </w:p>
    <w:p w14:paraId="73F59081"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1.</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肌肉组织活检结果满足肌营养不良症的肌肉细胞变性、坏死等阳性改变；</w:t>
      </w:r>
    </w:p>
    <w:p w14:paraId="2EB590FC"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2.</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自主生活能力严重丧失，无法独立完成六项基本日常生活活动（注</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1）中的两项。</w:t>
      </w:r>
    </w:p>
    <w:p w14:paraId="0687F196"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十七、心包膜切除术：因心包膜疾病导致已接受心包膜切除术或已进行任何需要心脏小切口技术的手术。</w:t>
      </w:r>
    </w:p>
    <w:p w14:paraId="284BB965" w14:textId="77777777" w:rsidR="00801C4E" w:rsidRPr="00801C4E" w:rsidRDefault="00801C4E" w:rsidP="00801C4E">
      <w:pPr>
        <w:widowControl/>
        <w:ind w:firstLine="422"/>
        <w:jc w:val="left"/>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手术必须在心脏科医生认为是医学上必须的情况下进行。</w:t>
      </w:r>
    </w:p>
    <w:p w14:paraId="7C14307A" w14:textId="77777777" w:rsidR="00801C4E" w:rsidRPr="00801C4E" w:rsidRDefault="00801C4E" w:rsidP="00801C4E">
      <w:pPr>
        <w:widowControl/>
        <w:ind w:left="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十八、角膜移植：指为增进视力或治疗某些角膜疾患，已经实施了异体的角膜移植手术。</w:t>
      </w:r>
      <w:r w:rsidRPr="00801C4E">
        <w:rPr>
          <w:rFonts w:ascii="幼圆" w:eastAsia="幼圆" w:hAnsi="Times New Roman" w:cs="Times New Roman" w:hint="eastAsia"/>
          <w:b/>
          <w:bCs/>
          <w:color w:val="000000"/>
          <w:kern w:val="0"/>
          <w:szCs w:val="21"/>
        </w:rPr>
        <w:t>手术必须在专科医生认为是医学上必须的情况下进行。</w:t>
      </w:r>
    </w:p>
    <w:p w14:paraId="2D94C1E4"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十九、单侧肺切除：因疾病或者意外伤害导致至少一侧肺切除。</w:t>
      </w:r>
    </w:p>
    <w:p w14:paraId="3EDF0E30" w14:textId="77777777" w:rsidR="00801C4E" w:rsidRPr="00801C4E" w:rsidRDefault="00801C4E" w:rsidP="00801C4E">
      <w:pPr>
        <w:widowControl/>
        <w:ind w:firstLine="422"/>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因捐献肺而所需的肺切除不在保障范围内。</w:t>
      </w:r>
    </w:p>
    <w:p w14:paraId="0E30106C"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二十、特定周围动脉狭窄的血管介入治疗：指为治疗特定周围动脉的狭窄而实际实施的血管成形术、支架植入术或动脉粥样硬化斑块清除手术。</w:t>
      </w:r>
      <w:r w:rsidRPr="00801C4E">
        <w:rPr>
          <w:rFonts w:ascii="幼圆" w:eastAsia="幼圆" w:hAnsi="Times New Roman" w:cs="Times New Roman" w:hint="eastAsia"/>
          <w:b/>
          <w:bCs/>
          <w:color w:val="000000"/>
          <w:kern w:val="0"/>
          <w:szCs w:val="21"/>
        </w:rPr>
        <w:t>诊断及治疗均须在本公司认可的医院内由专科医生认为是医疗必须的情况下进行</w:t>
      </w:r>
      <w:r w:rsidRPr="00801C4E">
        <w:rPr>
          <w:rFonts w:ascii="幼圆" w:eastAsia="幼圆" w:hAnsi="Times New Roman" w:cs="Times New Roman" w:hint="eastAsia"/>
          <w:color w:val="000000"/>
          <w:kern w:val="0"/>
          <w:szCs w:val="21"/>
        </w:rPr>
        <w:t>，并须经血管造影术证实接受介入治疗的动脉有50%或以上的狭窄。特定周围动脉指肾动脉、肠系膜动脉和为下肢或上肢供血的动脉。</w:t>
      </w:r>
    </w:p>
    <w:p w14:paraId="64F2AF90"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二十一、昏迷48小时：指因疾病或意外伤害导致意识丧失,对外界刺激和体内需求均无反应,昏迷程度按照格拉斯哥昏迷分级（Glasgow coma scale）结果为5分或5分以下，且已经持续使用呼吸机及其它生命维持系统达到48小时。</w:t>
      </w:r>
    </w:p>
    <w:p w14:paraId="4D460738" w14:textId="77777777" w:rsidR="00801C4E" w:rsidRPr="00801C4E" w:rsidRDefault="00801C4E" w:rsidP="00801C4E">
      <w:pPr>
        <w:widowControl/>
        <w:ind w:firstLine="422"/>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因酗酒或药物滥用导致的深度昏迷不在保障范围内。</w:t>
      </w:r>
    </w:p>
    <w:p w14:paraId="128FDC5E"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二十二、可逆性再生障碍性贫血：指因急性可逆性的骨髓造血功能衰竭而导致贫血、中性粒细胞减少和血小板减少，必须有血液科专科医生的诊断，且病历资料显示接受了下列任一治疗：</w:t>
      </w:r>
    </w:p>
    <w:p w14:paraId="3405C0A4"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1.</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骨髓刺激疗法至少1个月；</w:t>
      </w:r>
    </w:p>
    <w:p w14:paraId="5BBC19C9"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2.</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免疫抑制剂治疗至少1个月；</w:t>
      </w:r>
    </w:p>
    <w:p w14:paraId="5A36156D"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3.</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接受了骨髓移植。</w:t>
      </w:r>
    </w:p>
    <w:p w14:paraId="67E0D588"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二十三、单个肢体缺失：指因疾病或意外伤害导致一个肢体自腕关节或者踝关节近端（靠近躯干端）以上完全性断离。</w:t>
      </w:r>
    </w:p>
    <w:p w14:paraId="376CA191"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二十四、单侧肾脏切除：因疾病或者意外伤害导致至少单侧肾脏切除。</w:t>
      </w:r>
    </w:p>
    <w:p w14:paraId="5D7F0560" w14:textId="77777777" w:rsidR="00801C4E" w:rsidRPr="00801C4E" w:rsidRDefault="00801C4E" w:rsidP="00801C4E">
      <w:pPr>
        <w:widowControl/>
        <w:ind w:firstLine="422"/>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因捐赠肾脏而所需的肾脏切除不在保障范围内。</w:t>
      </w:r>
    </w:p>
    <w:p w14:paraId="6CFE1B93"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二十五、人工耳蜗植入术：指由于耳蜗的永久损害而实际实施了人工耳蜗植入手术。须经专科医生明确诊断，且在植入手术之前已经符合下列全部条件：</w:t>
      </w:r>
    </w:p>
    <w:p w14:paraId="6B74BF3A"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1.</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双耳持续12个月以上重度感音神经性耳聋；</w:t>
      </w:r>
    </w:p>
    <w:p w14:paraId="78D8F267"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2.</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使用相应的听力辅助设备效果不佳。</w:t>
      </w:r>
    </w:p>
    <w:p w14:paraId="35D84DA2"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二十六、</w:t>
      </w:r>
      <w:r w:rsidRPr="00801C4E">
        <w:rPr>
          <w:rFonts w:ascii="幼圆" w:eastAsia="幼圆" w:hAnsi="Times New Roman" w:cs="Times New Roman" w:hint="eastAsia"/>
          <w:b/>
          <w:bCs/>
          <w:color w:val="000000"/>
          <w:kern w:val="0"/>
          <w:szCs w:val="21"/>
        </w:rPr>
        <w:t>严重</w:t>
      </w:r>
      <w:r w:rsidRPr="00801C4E">
        <w:rPr>
          <w:rFonts w:ascii="幼圆" w:eastAsia="幼圆" w:hAnsi="Times New Roman" w:cs="Times New Roman" w:hint="eastAsia"/>
          <w:color w:val="000000"/>
          <w:kern w:val="0"/>
          <w:szCs w:val="21"/>
        </w:rPr>
        <w:t>阻塞性睡眠窒息症：须由专科医生经多导睡眠监测仪检查明确诊断为严重阻塞性睡眠呼吸暂停综合征(OSA)，并须符合以下两项条件：</w:t>
      </w:r>
    </w:p>
    <w:p w14:paraId="46270F33"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1.</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被保险人必须现正接受持续气道正压呼吸器(CPAP)之夜间治疗；</w:t>
      </w:r>
    </w:p>
    <w:p w14:paraId="637EFF14"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2.</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必须提供睡眠测试的文件证明，显示AHI&gt;30及夜间血氧饱和平均值&lt;85。</w:t>
      </w:r>
    </w:p>
    <w:p w14:paraId="1A0C7D28"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二十七、肾上腺切除术：指为治疗因肾上腺腺瘤所导致醛固酮分泌过多产生的继发性恶性高血压，而接受肾上腺切除术。</w:t>
      </w:r>
    </w:p>
    <w:p w14:paraId="6C2A27AB" w14:textId="77777777" w:rsidR="00801C4E" w:rsidRPr="00801C4E" w:rsidRDefault="00801C4E" w:rsidP="00801C4E">
      <w:pPr>
        <w:widowControl/>
        <w:ind w:firstLine="422"/>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此项手术须由专科医生认定为处理恶性高血压的必要治疗行为。</w:t>
      </w:r>
    </w:p>
    <w:p w14:paraId="2840B78B"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lastRenderedPageBreak/>
        <w:t>二十八、面部重建手术：确实进行整形或者重建手术（颈部以上的面部构造不完整、缺失或者受损而对其形态及外观进行修复或者重建）。</w:t>
      </w:r>
    </w:p>
    <w:p w14:paraId="55CE230A" w14:textId="77777777" w:rsidR="00801C4E" w:rsidRPr="00801C4E" w:rsidRDefault="00801C4E" w:rsidP="00801C4E">
      <w:pPr>
        <w:widowControl/>
        <w:ind w:firstLine="422"/>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须由专科医生认为该面部毁容是需要接受住院治疗，及其后接受该手术，而对该面部毁容所进行的治疗亦是医疗所需。因纯粹整容原因、独立的牙齿修复、独立的鼻骨折断或者独立的皮肤伤口所进行的手术均不在保障范围内。</w:t>
      </w:r>
    </w:p>
    <w:p w14:paraId="602324C7"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二十九、双侧卵巢或睾丸切除术：指为治疗疾病实际接受了经腹部切开或腹腔镜进行的双侧卵巢或睾丸完全切除手术。</w:t>
      </w:r>
    </w:p>
    <w:p w14:paraId="3F46C095" w14:textId="77777777" w:rsidR="00801C4E" w:rsidRPr="00801C4E" w:rsidRDefault="00801C4E" w:rsidP="00801C4E">
      <w:pPr>
        <w:widowControl/>
        <w:ind w:firstLine="422"/>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部分卵巢或睾丸切除不在保障范围内。</w:t>
      </w:r>
    </w:p>
    <w:p w14:paraId="1856E940"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三十、于颈动脉进行血管成形术或内膜切除术：指根据颈动脉造影检查结果，确诊一条或以上颈动脉存在严重狭窄性病变（至少一支血管管腔直径减少50％以上）。须经专科医生明确诊断，同时必须已经采取以下任一手术以减轻症状：</w:t>
      </w:r>
    </w:p>
    <w:p w14:paraId="593EFCE9"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1.</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确实进行动脉内膜切除术；</w:t>
      </w:r>
    </w:p>
    <w:p w14:paraId="60796D7B"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2.</w:t>
      </w:r>
      <w:r w:rsidRPr="00801C4E">
        <w:rPr>
          <w:rFonts w:ascii="幼圆" w:eastAsia="幼圆" w:hAnsi="Times New Roman" w:cs="Times New Roman" w:hint="eastAsia"/>
          <w:color w:val="000000"/>
          <w:kern w:val="0"/>
          <w:szCs w:val="21"/>
        </w:rPr>
        <w:t> </w:t>
      </w:r>
      <w:r w:rsidRPr="00801C4E">
        <w:rPr>
          <w:rFonts w:ascii="幼圆" w:eastAsia="幼圆" w:hAnsi="Times New Roman" w:cs="Times New Roman" w:hint="eastAsia"/>
          <w:color w:val="000000"/>
          <w:kern w:val="0"/>
          <w:szCs w:val="21"/>
        </w:rPr>
        <w:t>确实进行血管介入治疗，例如血管成形术及／或进行植入支架或动脉粥样瘤清除手术。</w:t>
      </w:r>
    </w:p>
    <w:p w14:paraId="2D69E4AC"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注：</w:t>
      </w:r>
    </w:p>
    <w:p w14:paraId="52765DEB" w14:textId="77777777" w:rsidR="00801C4E" w:rsidRPr="00801C4E" w:rsidRDefault="00801C4E" w:rsidP="00801C4E">
      <w:pPr>
        <w:widowControl/>
        <w:ind w:firstLine="420"/>
        <w:jc w:val="left"/>
        <w:rPr>
          <w:rFonts w:ascii="宋体" w:eastAsia="宋体" w:hAnsi="宋体" w:cs="宋体"/>
          <w:color w:val="000000"/>
          <w:kern w:val="0"/>
          <w:sz w:val="34"/>
          <w:szCs w:val="34"/>
        </w:rPr>
      </w:pPr>
      <w:r w:rsidRPr="00801C4E">
        <w:rPr>
          <w:rFonts w:ascii="幼圆" w:eastAsia="幼圆" w:hAnsi="宋体" w:cs="宋体" w:hint="eastAsia"/>
          <w:color w:val="000000"/>
          <w:kern w:val="0"/>
          <w:szCs w:val="21"/>
        </w:rPr>
        <w:t>1.</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六项基本日常生活活动是指：（1）穿衣：自己能够穿衣及脱衣；（2）移动：自己从一个房间到另一个房间；（3）行动：自己上下床或上下轮椅；（4）如厕：自己控制进行大小便；（5）进食：自己从已准备好的碗或碟中取食物放入口中；（6）洗澡：自己进行淋浴或盆浴。</w:t>
      </w:r>
    </w:p>
    <w:p w14:paraId="21FDEC7F"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2.</w:t>
      </w:r>
      <w:r w:rsidRPr="00801C4E">
        <w:rPr>
          <w:rFonts w:ascii="幼圆" w:eastAsia="幼圆" w:hAnsi="宋体" w:cs="宋体" w:hint="eastAsia"/>
          <w:color w:val="000000"/>
          <w:kern w:val="0"/>
          <w:szCs w:val="21"/>
        </w:rPr>
        <w:t> </w:t>
      </w:r>
      <w:r w:rsidRPr="00801C4E">
        <w:rPr>
          <w:rFonts w:ascii="幼圆" w:eastAsia="幼圆" w:hAnsi="宋体" w:cs="宋体" w:hint="eastAsia"/>
          <w:color w:val="000000"/>
          <w:kern w:val="0"/>
          <w:szCs w:val="21"/>
        </w:rPr>
        <w:t>永久不可逆：指自疾病确诊或意外伤害发生之日起，经过积极治疗180天后，仍无法通过现有医疗手段恢复。</w:t>
      </w:r>
    </w:p>
    <w:p w14:paraId="25667BBC" w14:textId="77777777" w:rsidR="00801C4E" w:rsidRPr="00801C4E" w:rsidRDefault="00801C4E" w:rsidP="00801C4E">
      <w:pPr>
        <w:widowControl/>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 </w:t>
      </w:r>
    </w:p>
    <w:p w14:paraId="67A5AC98" w14:textId="77777777" w:rsidR="00801C4E" w:rsidRPr="00801C4E" w:rsidRDefault="00801C4E" w:rsidP="00801C4E">
      <w:pPr>
        <w:widowControl/>
        <w:rPr>
          <w:rFonts w:ascii="宋体" w:eastAsia="宋体" w:hAnsi="宋体" w:cs="宋体" w:hint="eastAsia"/>
          <w:color w:val="000000"/>
          <w:kern w:val="0"/>
          <w:sz w:val="34"/>
          <w:szCs w:val="34"/>
        </w:rPr>
      </w:pPr>
      <w:r w:rsidRPr="00801C4E">
        <w:rPr>
          <w:rFonts w:ascii="幼圆" w:eastAsia="幼圆" w:hAnsi="宋体" w:cs="宋体" w:hint="eastAsia"/>
          <w:b/>
          <w:bCs/>
          <w:color w:val="000000"/>
          <w:kern w:val="0"/>
          <w:szCs w:val="21"/>
        </w:rPr>
        <w:t>第五条</w:t>
      </w:r>
      <w:r w:rsidRPr="00801C4E">
        <w:rPr>
          <w:rFonts w:ascii="幼圆" w:eastAsia="幼圆" w:hAnsi="宋体" w:cs="宋体" w:hint="eastAsia"/>
          <w:b/>
          <w:bCs/>
          <w:color w:val="000000"/>
          <w:kern w:val="0"/>
          <w:szCs w:val="21"/>
        </w:rPr>
        <w:t>  </w:t>
      </w:r>
      <w:r w:rsidRPr="00801C4E">
        <w:rPr>
          <w:rFonts w:ascii="幼圆" w:eastAsia="幼圆" w:hAnsi="宋体" w:cs="宋体" w:hint="eastAsia"/>
          <w:b/>
          <w:bCs/>
          <w:color w:val="000000"/>
          <w:kern w:val="0"/>
          <w:szCs w:val="21"/>
        </w:rPr>
        <w:t>保险责任</w:t>
      </w:r>
    </w:p>
    <w:p w14:paraId="59DB2021"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在本附加合同保险期间内，本公司承担以下保险责任:</w:t>
      </w:r>
    </w:p>
    <w:p w14:paraId="466C74D2"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被保险人于本附加合同生效之日起一百八十日内，因首次发生并经确诊的疾病导致被保险人初次发生并经专科医生明确诊断患本附加合同所指的特定疾病（无论一种或多种）</w:t>
      </w:r>
      <w:bookmarkStart w:id="1" w:name="OLE_LINK2"/>
      <w:r w:rsidRPr="00801C4E">
        <w:rPr>
          <w:rFonts w:ascii="幼圆" w:eastAsia="幼圆" w:hAnsi="宋体" w:cs="宋体" w:hint="eastAsia"/>
          <w:color w:val="000000"/>
          <w:kern w:val="0"/>
          <w:szCs w:val="21"/>
        </w:rPr>
        <w:t>，本附加合同终止，本公司退还本附加合同所交保险费（不计利息）；</w:t>
      </w:r>
      <w:bookmarkEnd w:id="1"/>
      <w:r w:rsidRPr="00801C4E">
        <w:rPr>
          <w:rFonts w:ascii="幼圆" w:eastAsia="幼圆" w:hAnsi="宋体" w:cs="宋体" w:hint="eastAsia"/>
          <w:color w:val="000000"/>
          <w:kern w:val="0"/>
          <w:szCs w:val="21"/>
        </w:rPr>
        <w:t>被保险人于本附加合同生效之日起一百八十日后，因</w:t>
      </w:r>
      <w:bookmarkStart w:id="2" w:name="OLE_LINK3"/>
      <w:r w:rsidRPr="00801C4E">
        <w:rPr>
          <w:rFonts w:ascii="幼圆" w:eastAsia="幼圆" w:hAnsi="宋体" w:cs="宋体" w:hint="eastAsia"/>
          <w:color w:val="000000"/>
          <w:kern w:val="0"/>
          <w:szCs w:val="21"/>
        </w:rPr>
        <w:t>首次发生并经确诊的疾病导致被保险人初次发生并经专科医生明确诊断患</w:t>
      </w:r>
      <w:bookmarkEnd w:id="2"/>
      <w:r w:rsidRPr="00801C4E">
        <w:rPr>
          <w:rFonts w:ascii="幼圆" w:eastAsia="幼圆" w:hAnsi="宋体" w:cs="宋体" w:hint="eastAsia"/>
          <w:color w:val="000000"/>
          <w:kern w:val="0"/>
          <w:szCs w:val="21"/>
        </w:rPr>
        <w:t>本附加</w:t>
      </w:r>
      <w:bookmarkStart w:id="3" w:name="OLE_LINK7"/>
      <w:r w:rsidRPr="00801C4E">
        <w:rPr>
          <w:rFonts w:ascii="幼圆" w:eastAsia="幼圆" w:hAnsi="宋体" w:cs="宋体" w:hint="eastAsia"/>
          <w:color w:val="000000"/>
          <w:kern w:val="0"/>
          <w:szCs w:val="21"/>
        </w:rPr>
        <w:t>合同所指的特定疾病（无论一种或多种），本附加合同终止，本公司</w:t>
      </w:r>
      <w:bookmarkEnd w:id="3"/>
      <w:r w:rsidRPr="00801C4E">
        <w:rPr>
          <w:rFonts w:ascii="幼圆" w:eastAsia="幼圆" w:hAnsi="宋体" w:cs="宋体" w:hint="eastAsia"/>
          <w:color w:val="000000"/>
          <w:kern w:val="0"/>
          <w:szCs w:val="21"/>
        </w:rPr>
        <w:t>自被保险人特定疾病确诊日起，于主合同及本公司所认可的其他人身保险合同每个保单年度的各保险费交付日期免予收取主合同及本公司所认可的其他人身保险合同的当期应付保险费。若因意外伤害导致上述情形，不受一百八十日的限制。</w:t>
      </w:r>
    </w:p>
    <w:p w14:paraId="49CA662B" w14:textId="77777777" w:rsidR="00801C4E" w:rsidRPr="00801C4E" w:rsidRDefault="00801C4E" w:rsidP="00801C4E">
      <w:pPr>
        <w:widowControl/>
        <w:ind w:left="420" w:hanging="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 </w:t>
      </w:r>
    </w:p>
    <w:p w14:paraId="74BE5D34" w14:textId="77777777" w:rsidR="00801C4E" w:rsidRPr="00801C4E" w:rsidRDefault="00801C4E" w:rsidP="00801C4E">
      <w:pPr>
        <w:widowControl/>
        <w:rPr>
          <w:rFonts w:ascii="宋体" w:eastAsia="宋体" w:hAnsi="宋体" w:cs="宋体" w:hint="eastAsia"/>
          <w:color w:val="000000"/>
          <w:kern w:val="0"/>
          <w:sz w:val="34"/>
          <w:szCs w:val="34"/>
        </w:rPr>
      </w:pPr>
      <w:r w:rsidRPr="00801C4E">
        <w:rPr>
          <w:rFonts w:ascii="幼圆" w:eastAsia="幼圆" w:hAnsi="宋体" w:cs="宋体" w:hint="eastAsia"/>
          <w:b/>
          <w:bCs/>
          <w:color w:val="000000"/>
          <w:kern w:val="0"/>
          <w:szCs w:val="21"/>
        </w:rPr>
        <w:t>第六条</w:t>
      </w:r>
      <w:r w:rsidRPr="00801C4E">
        <w:rPr>
          <w:rFonts w:ascii="幼圆" w:eastAsia="幼圆" w:hAnsi="宋体" w:cs="宋体" w:hint="eastAsia"/>
          <w:b/>
          <w:bCs/>
          <w:color w:val="000000"/>
          <w:kern w:val="0"/>
          <w:szCs w:val="21"/>
        </w:rPr>
        <w:t>  </w:t>
      </w:r>
      <w:r w:rsidRPr="00801C4E">
        <w:rPr>
          <w:rFonts w:ascii="幼圆" w:eastAsia="幼圆" w:hAnsi="宋体" w:cs="宋体" w:hint="eastAsia"/>
          <w:b/>
          <w:bCs/>
          <w:color w:val="000000"/>
          <w:kern w:val="0"/>
          <w:szCs w:val="21"/>
        </w:rPr>
        <w:t>责任免除</w:t>
      </w:r>
    </w:p>
    <w:p w14:paraId="460A8F13"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b/>
          <w:bCs/>
          <w:color w:val="000000"/>
          <w:kern w:val="0"/>
          <w:szCs w:val="21"/>
        </w:rPr>
        <w:t>因下列</w:t>
      </w:r>
      <w:bookmarkStart w:id="4" w:name="OLE_LINK1"/>
      <w:r w:rsidRPr="00801C4E">
        <w:rPr>
          <w:rFonts w:ascii="幼圆" w:eastAsia="幼圆" w:hAnsi="宋体" w:cs="宋体" w:hint="eastAsia"/>
          <w:b/>
          <w:bCs/>
          <w:color w:val="000000"/>
          <w:kern w:val="0"/>
          <w:szCs w:val="21"/>
        </w:rPr>
        <w:t>任何情形之一导致被保险人</w:t>
      </w:r>
      <w:bookmarkStart w:id="5" w:name="OLE_LINK10"/>
      <w:bookmarkEnd w:id="4"/>
      <w:r w:rsidRPr="00801C4E">
        <w:rPr>
          <w:rFonts w:ascii="幼圆" w:eastAsia="幼圆" w:hAnsi="宋体" w:cs="宋体" w:hint="eastAsia"/>
          <w:b/>
          <w:bCs/>
          <w:color w:val="000000"/>
          <w:kern w:val="0"/>
          <w:szCs w:val="21"/>
        </w:rPr>
        <w:t>发生本附加合同所指特定疾病</w:t>
      </w:r>
      <w:bookmarkEnd w:id="5"/>
      <w:r w:rsidRPr="00801C4E">
        <w:rPr>
          <w:rFonts w:ascii="幼圆" w:eastAsia="幼圆" w:hAnsi="宋体" w:cs="宋体" w:hint="eastAsia"/>
          <w:b/>
          <w:bCs/>
          <w:color w:val="000000"/>
          <w:kern w:val="0"/>
          <w:szCs w:val="21"/>
        </w:rPr>
        <w:t>，本公司不承担豁免保险费的责任：</w:t>
      </w:r>
    </w:p>
    <w:p w14:paraId="1E1F970F" w14:textId="77777777" w:rsidR="00801C4E" w:rsidRPr="00801C4E" w:rsidRDefault="00801C4E" w:rsidP="00801C4E">
      <w:pPr>
        <w:widowControl/>
        <w:ind w:firstLine="420"/>
        <w:rPr>
          <w:rFonts w:ascii="Times New Roman" w:eastAsia="宋体" w:hAnsi="Times New Roman" w:cs="Times New Roman" w:hint="eastAsia"/>
          <w:color w:val="000000"/>
          <w:kern w:val="0"/>
          <w:szCs w:val="21"/>
        </w:rPr>
      </w:pPr>
      <w:r w:rsidRPr="00801C4E">
        <w:rPr>
          <w:rFonts w:ascii="幼圆" w:eastAsia="幼圆" w:hAnsi="Times New Roman" w:cs="Times New Roman" w:hint="eastAsia"/>
          <w:b/>
          <w:bCs/>
          <w:color w:val="000000"/>
          <w:kern w:val="0"/>
          <w:szCs w:val="21"/>
        </w:rPr>
        <w:t>一、投保人对被保险人的故意杀害、故意伤害；</w:t>
      </w:r>
    </w:p>
    <w:p w14:paraId="3CF2D50B"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二、被保险人故意自伤、故意犯罪或抗拒依法采取的刑事强制措施；</w:t>
      </w:r>
    </w:p>
    <w:p w14:paraId="4AE3E27C"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三、被保险人在本附加合同成立或合同效力最后恢复之日起二年内自杀，但被保险人自杀时为无民事行为能力人的除外；</w:t>
      </w:r>
    </w:p>
    <w:p w14:paraId="23748092"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四、被保险人服用、吸食或注射毒品；</w:t>
      </w:r>
    </w:p>
    <w:p w14:paraId="47752C7E"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五、被保险人酒后驾驶、无合法有效驾驶证驾驶或驾驶无有效行驶证的机动车；</w:t>
      </w:r>
    </w:p>
    <w:p w14:paraId="7538B43D"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六、被保险人在本附加合同最后复效之日起一百八十日内因疾病；</w:t>
      </w:r>
    </w:p>
    <w:p w14:paraId="1B677987"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七、战争、军事冲突、暴乱或武装叛乱；</w:t>
      </w:r>
    </w:p>
    <w:p w14:paraId="6BAE0323"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lastRenderedPageBreak/>
        <w:t>八、核爆炸、核辐射或核污染；</w:t>
      </w:r>
    </w:p>
    <w:p w14:paraId="0DBB406B" w14:textId="77777777" w:rsidR="00801C4E" w:rsidRPr="00801C4E" w:rsidRDefault="00801C4E" w:rsidP="00801C4E">
      <w:pPr>
        <w:widowControl/>
        <w:ind w:firstLine="420"/>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九、遗传性疾病（不包括中度肌营养不良症），先天性畸形、变形或染色体异常。</w:t>
      </w:r>
    </w:p>
    <w:p w14:paraId="63A2EF28" w14:textId="77777777" w:rsidR="00801C4E" w:rsidRPr="00801C4E" w:rsidRDefault="00801C4E" w:rsidP="00801C4E">
      <w:pPr>
        <w:widowControl/>
        <w:ind w:firstLine="420"/>
        <w:jc w:val="left"/>
        <w:rPr>
          <w:rFonts w:ascii="宋体" w:eastAsia="宋体" w:hAnsi="宋体" w:cs="宋体"/>
          <w:color w:val="000000"/>
          <w:kern w:val="0"/>
          <w:sz w:val="34"/>
          <w:szCs w:val="34"/>
        </w:rPr>
      </w:pPr>
      <w:r w:rsidRPr="00801C4E">
        <w:rPr>
          <w:rFonts w:ascii="幼圆" w:eastAsia="幼圆" w:hAnsi="宋体" w:cs="宋体" w:hint="eastAsia"/>
          <w:b/>
          <w:bCs/>
          <w:color w:val="000000"/>
          <w:kern w:val="0"/>
          <w:szCs w:val="21"/>
        </w:rPr>
        <w:t>无论上述何种情形发生，导致被保险人发生本附加合同所指特定疾病，本附加合同终止，本公司向投保人退还本附加合同的现金价值。投保人对被保险人故意杀害或伤害造成被保险人发生本附加合同所指特定疾病，本公司向被保险人退还本附加合同的现金价值。</w:t>
      </w:r>
    </w:p>
    <w:p w14:paraId="7CBDCAC3" w14:textId="77777777" w:rsidR="00801C4E" w:rsidRPr="00801C4E" w:rsidRDefault="00801C4E" w:rsidP="00801C4E">
      <w:pPr>
        <w:widowControl/>
        <w:rPr>
          <w:rFonts w:ascii="宋体" w:eastAsia="宋体" w:hAnsi="宋体" w:cs="宋体" w:hint="eastAsia"/>
          <w:color w:val="000000"/>
          <w:kern w:val="0"/>
          <w:sz w:val="34"/>
          <w:szCs w:val="34"/>
        </w:rPr>
      </w:pPr>
      <w:r w:rsidRPr="00801C4E">
        <w:rPr>
          <w:rFonts w:ascii="幼圆" w:eastAsia="幼圆" w:hAnsi="宋体" w:cs="宋体" w:hint="eastAsia"/>
          <w:b/>
          <w:bCs/>
          <w:color w:val="000000"/>
          <w:kern w:val="0"/>
          <w:szCs w:val="21"/>
        </w:rPr>
        <w:t> </w:t>
      </w:r>
    </w:p>
    <w:p w14:paraId="18189700" w14:textId="77777777" w:rsidR="00801C4E" w:rsidRPr="00801C4E" w:rsidRDefault="00801C4E" w:rsidP="00801C4E">
      <w:pPr>
        <w:widowControl/>
        <w:rPr>
          <w:rFonts w:ascii="宋体" w:eastAsia="宋体" w:hAnsi="宋体" w:cs="宋体" w:hint="eastAsia"/>
          <w:color w:val="000000"/>
          <w:kern w:val="0"/>
          <w:sz w:val="34"/>
          <w:szCs w:val="34"/>
        </w:rPr>
      </w:pPr>
      <w:r w:rsidRPr="00801C4E">
        <w:rPr>
          <w:rFonts w:ascii="幼圆" w:eastAsia="幼圆" w:hAnsi="宋体" w:cs="宋体" w:hint="eastAsia"/>
          <w:b/>
          <w:bCs/>
          <w:color w:val="000000"/>
          <w:kern w:val="0"/>
          <w:szCs w:val="21"/>
        </w:rPr>
        <w:t>第七条</w:t>
      </w:r>
      <w:r w:rsidRPr="00801C4E">
        <w:rPr>
          <w:rFonts w:ascii="幼圆" w:eastAsia="幼圆" w:hAnsi="宋体" w:cs="宋体" w:hint="eastAsia"/>
          <w:b/>
          <w:bCs/>
          <w:color w:val="000000"/>
          <w:kern w:val="0"/>
          <w:szCs w:val="21"/>
        </w:rPr>
        <w:t>  </w:t>
      </w:r>
      <w:r w:rsidRPr="00801C4E">
        <w:rPr>
          <w:rFonts w:ascii="幼圆" w:eastAsia="幼圆" w:hAnsi="宋体" w:cs="宋体" w:hint="eastAsia"/>
          <w:b/>
          <w:bCs/>
          <w:color w:val="000000"/>
          <w:kern w:val="0"/>
          <w:szCs w:val="21"/>
        </w:rPr>
        <w:t>保险费</w:t>
      </w:r>
    </w:p>
    <w:p w14:paraId="02658DBB" w14:textId="77777777" w:rsidR="00801C4E" w:rsidRPr="00801C4E" w:rsidRDefault="00801C4E" w:rsidP="00801C4E">
      <w:pPr>
        <w:widowControl/>
        <w:ind w:firstLine="420"/>
        <w:jc w:val="left"/>
        <w:rPr>
          <w:rFonts w:ascii="Times New Roman" w:eastAsia="宋体" w:hAnsi="Times New Roman" w:cs="Times New Roman" w:hint="eastAsia"/>
          <w:color w:val="000000"/>
          <w:kern w:val="0"/>
          <w:szCs w:val="21"/>
        </w:rPr>
      </w:pPr>
      <w:r w:rsidRPr="00801C4E">
        <w:rPr>
          <w:rFonts w:ascii="幼圆" w:eastAsia="幼圆" w:hAnsi="Times New Roman" w:cs="Times New Roman" w:hint="eastAsia"/>
          <w:color w:val="000000"/>
          <w:kern w:val="0"/>
          <w:szCs w:val="21"/>
        </w:rPr>
        <w:t>保险费的交费期间分为十九年和二十九年两种，交付方式分为年交和月交两种，由投保人在投保时选择。</w:t>
      </w:r>
    </w:p>
    <w:p w14:paraId="0CFAF14A" w14:textId="77777777" w:rsidR="00801C4E" w:rsidRPr="00801C4E" w:rsidRDefault="00801C4E" w:rsidP="00801C4E">
      <w:pPr>
        <w:widowControl/>
        <w:rPr>
          <w:rFonts w:ascii="宋体" w:eastAsia="宋体" w:hAnsi="宋体" w:cs="宋体"/>
          <w:color w:val="000000"/>
          <w:kern w:val="0"/>
          <w:sz w:val="34"/>
          <w:szCs w:val="34"/>
        </w:rPr>
      </w:pPr>
      <w:r w:rsidRPr="00801C4E">
        <w:rPr>
          <w:rFonts w:ascii="幼圆" w:eastAsia="幼圆" w:hAnsi="宋体" w:cs="宋体" w:hint="eastAsia"/>
          <w:b/>
          <w:bCs/>
          <w:color w:val="000000"/>
          <w:kern w:val="0"/>
          <w:szCs w:val="21"/>
        </w:rPr>
        <w:t> </w:t>
      </w:r>
    </w:p>
    <w:p w14:paraId="120759C3" w14:textId="77777777" w:rsidR="00801C4E" w:rsidRPr="00801C4E" w:rsidRDefault="00801C4E" w:rsidP="00801C4E">
      <w:pPr>
        <w:widowControl/>
        <w:rPr>
          <w:rFonts w:ascii="宋体" w:eastAsia="宋体" w:hAnsi="宋体" w:cs="宋体" w:hint="eastAsia"/>
          <w:color w:val="000000"/>
          <w:kern w:val="0"/>
          <w:sz w:val="34"/>
          <w:szCs w:val="34"/>
        </w:rPr>
      </w:pPr>
      <w:r w:rsidRPr="00801C4E">
        <w:rPr>
          <w:rFonts w:ascii="幼圆" w:eastAsia="幼圆" w:hAnsi="宋体" w:cs="宋体" w:hint="eastAsia"/>
          <w:b/>
          <w:bCs/>
          <w:color w:val="000000"/>
          <w:kern w:val="0"/>
          <w:szCs w:val="21"/>
        </w:rPr>
        <w:t>第八条</w:t>
      </w:r>
      <w:r w:rsidRPr="00801C4E">
        <w:rPr>
          <w:rFonts w:ascii="幼圆" w:eastAsia="幼圆" w:hAnsi="宋体" w:cs="宋体" w:hint="eastAsia"/>
          <w:b/>
          <w:bCs/>
          <w:color w:val="000000"/>
          <w:kern w:val="0"/>
          <w:szCs w:val="21"/>
        </w:rPr>
        <w:t>  </w:t>
      </w:r>
      <w:r w:rsidRPr="00801C4E">
        <w:rPr>
          <w:rFonts w:ascii="幼圆" w:eastAsia="幼圆" w:hAnsi="宋体" w:cs="宋体" w:hint="eastAsia"/>
          <w:b/>
          <w:bCs/>
          <w:color w:val="000000"/>
          <w:kern w:val="0"/>
          <w:szCs w:val="21"/>
        </w:rPr>
        <w:t>附加合同效力恢复（复效）</w:t>
      </w:r>
    </w:p>
    <w:p w14:paraId="3F0B48F3" w14:textId="77777777" w:rsidR="00801C4E" w:rsidRPr="00801C4E" w:rsidRDefault="00801C4E" w:rsidP="00801C4E">
      <w:pPr>
        <w:widowControl/>
        <w:ind w:firstLine="420"/>
        <w:rPr>
          <w:rFonts w:ascii="仿宋_GB2312" w:eastAsia="仿宋_GB2312" w:hAnsi="宋体" w:cs="宋体" w:hint="eastAsia"/>
          <w:color w:val="000000"/>
          <w:kern w:val="0"/>
          <w:szCs w:val="21"/>
        </w:rPr>
      </w:pPr>
      <w:r w:rsidRPr="00801C4E">
        <w:rPr>
          <w:rFonts w:ascii="幼圆" w:eastAsia="幼圆" w:hAnsi="宋体" w:cs="宋体" w:hint="eastAsia"/>
          <w:color w:val="000000"/>
          <w:kern w:val="0"/>
          <w:szCs w:val="21"/>
        </w:rPr>
        <w:t>主合同效力中止期间，本附加合同不能单独申请恢复合同效力。</w:t>
      </w:r>
    </w:p>
    <w:p w14:paraId="2EFA68EF" w14:textId="77777777" w:rsidR="00801C4E" w:rsidRPr="00801C4E" w:rsidRDefault="00801C4E" w:rsidP="00801C4E">
      <w:pPr>
        <w:widowControl/>
        <w:ind w:firstLine="420"/>
        <w:rPr>
          <w:rFonts w:ascii="仿宋_GB2312" w:eastAsia="仿宋_GB2312" w:hAnsi="宋体" w:cs="宋体" w:hint="eastAsia"/>
          <w:color w:val="000000"/>
          <w:kern w:val="0"/>
          <w:szCs w:val="21"/>
        </w:rPr>
      </w:pPr>
      <w:r w:rsidRPr="00801C4E">
        <w:rPr>
          <w:rFonts w:ascii="幼圆" w:eastAsia="幼圆" w:hAnsi="宋体" w:cs="宋体" w:hint="eastAsia"/>
          <w:color w:val="000000"/>
          <w:kern w:val="0"/>
          <w:szCs w:val="21"/>
        </w:rPr>
        <w:t> </w:t>
      </w:r>
    </w:p>
    <w:p w14:paraId="5798621A" w14:textId="77777777" w:rsidR="00801C4E" w:rsidRPr="00801C4E" w:rsidRDefault="00801C4E" w:rsidP="00801C4E">
      <w:pPr>
        <w:widowControl/>
        <w:rPr>
          <w:rFonts w:ascii="宋体" w:eastAsia="宋体" w:hAnsi="宋体" w:cs="宋体" w:hint="eastAsia"/>
          <w:color w:val="000000"/>
          <w:kern w:val="0"/>
          <w:sz w:val="34"/>
          <w:szCs w:val="34"/>
        </w:rPr>
      </w:pPr>
      <w:r w:rsidRPr="00801C4E">
        <w:rPr>
          <w:rFonts w:ascii="幼圆" w:eastAsia="幼圆" w:hAnsi="宋体" w:cs="宋体" w:hint="eastAsia"/>
          <w:b/>
          <w:bCs/>
          <w:color w:val="000000"/>
          <w:kern w:val="0"/>
          <w:szCs w:val="21"/>
        </w:rPr>
        <w:t>第九条</w:t>
      </w:r>
      <w:r w:rsidRPr="00801C4E">
        <w:rPr>
          <w:rFonts w:ascii="Calibri" w:eastAsia="黑体" w:hAnsi="Calibri" w:cs="Calibri"/>
          <w:b/>
          <w:bCs/>
          <w:color w:val="000000"/>
          <w:kern w:val="0"/>
          <w:szCs w:val="21"/>
        </w:rPr>
        <w:t>  </w:t>
      </w:r>
      <w:r w:rsidRPr="00801C4E">
        <w:rPr>
          <w:rFonts w:ascii="幼圆" w:eastAsia="幼圆" w:hAnsi="宋体" w:cs="宋体" w:hint="eastAsia"/>
          <w:b/>
          <w:bCs/>
          <w:color w:val="000000"/>
          <w:kern w:val="0"/>
          <w:szCs w:val="21"/>
        </w:rPr>
        <w:t>保险金申请所需的证明和资料</w:t>
      </w:r>
    </w:p>
    <w:p w14:paraId="0BF87204" w14:textId="77777777" w:rsidR="00801C4E" w:rsidRPr="00801C4E" w:rsidRDefault="00801C4E" w:rsidP="00801C4E">
      <w:pPr>
        <w:widowControl/>
        <w:ind w:firstLine="420"/>
        <w:jc w:val="left"/>
        <w:rPr>
          <w:rFonts w:ascii="Times New Roman" w:eastAsia="宋体" w:hAnsi="Times New Roman" w:cs="Times New Roman" w:hint="eastAsia"/>
          <w:color w:val="000000"/>
          <w:kern w:val="0"/>
          <w:szCs w:val="21"/>
        </w:rPr>
      </w:pPr>
      <w:r w:rsidRPr="00801C4E">
        <w:rPr>
          <w:rFonts w:ascii="幼圆" w:eastAsia="幼圆" w:hAnsi="Times New Roman" w:cs="Times New Roman" w:hint="eastAsia"/>
          <w:color w:val="000000"/>
          <w:kern w:val="0"/>
          <w:szCs w:val="21"/>
        </w:rPr>
        <w:t>在本附加合同保险期间内，申请豁免保险费时，所需的证明和资料为：</w:t>
      </w:r>
    </w:p>
    <w:p w14:paraId="553AAC83"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1．保险单；</w:t>
      </w:r>
    </w:p>
    <w:p w14:paraId="46F90C1C"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2．申请人法定身份证明；</w:t>
      </w:r>
    </w:p>
    <w:p w14:paraId="5B5264F0" w14:textId="77777777" w:rsidR="00801C4E" w:rsidRPr="00801C4E" w:rsidRDefault="00801C4E" w:rsidP="00801C4E">
      <w:pPr>
        <w:widowControl/>
        <w:ind w:firstLine="420"/>
        <w:jc w:val="left"/>
        <w:rPr>
          <w:rFonts w:ascii="宋体" w:eastAsia="宋体" w:hAnsi="宋体" w:cs="宋体"/>
          <w:color w:val="000000"/>
          <w:kern w:val="0"/>
          <w:sz w:val="34"/>
          <w:szCs w:val="34"/>
        </w:rPr>
      </w:pPr>
      <w:r w:rsidRPr="00801C4E">
        <w:rPr>
          <w:rFonts w:ascii="幼圆" w:eastAsia="幼圆" w:hAnsi="宋体" w:cs="宋体" w:hint="eastAsia"/>
          <w:color w:val="000000"/>
          <w:kern w:val="0"/>
          <w:szCs w:val="21"/>
        </w:rPr>
        <w:t>3．专科医生出具的诊断证明（含相关的诊断依据）、病历、住院及出院证明文件；</w:t>
      </w:r>
    </w:p>
    <w:p w14:paraId="02F73211" w14:textId="77777777" w:rsidR="00801C4E" w:rsidRPr="00801C4E" w:rsidRDefault="00801C4E" w:rsidP="00801C4E">
      <w:pPr>
        <w:widowControl/>
        <w:ind w:firstLine="420"/>
        <w:jc w:val="left"/>
        <w:rPr>
          <w:rFonts w:ascii="Times New Roman" w:eastAsia="宋体" w:hAnsi="Times New Roman" w:cs="Times New Roman" w:hint="eastAsia"/>
          <w:color w:val="000000"/>
          <w:kern w:val="0"/>
          <w:szCs w:val="21"/>
        </w:rPr>
      </w:pPr>
      <w:r w:rsidRPr="00801C4E">
        <w:rPr>
          <w:rFonts w:ascii="幼圆" w:eastAsia="幼圆" w:hAnsi="Times New Roman" w:cs="Times New Roman" w:hint="eastAsia"/>
          <w:color w:val="000000"/>
          <w:kern w:val="0"/>
          <w:szCs w:val="21"/>
        </w:rPr>
        <w:t>4．本公司要求的申请人所能提供的与确认保险事故的性质、原因等相关的其他证明和资料。</w:t>
      </w:r>
    </w:p>
    <w:p w14:paraId="604878B6" w14:textId="77777777" w:rsidR="00801C4E" w:rsidRPr="00801C4E" w:rsidRDefault="00801C4E" w:rsidP="00801C4E">
      <w:pPr>
        <w:widowControl/>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 </w:t>
      </w:r>
    </w:p>
    <w:p w14:paraId="574BC359" w14:textId="77777777" w:rsidR="00801C4E" w:rsidRPr="00801C4E" w:rsidRDefault="00801C4E" w:rsidP="00801C4E">
      <w:pPr>
        <w:widowControl/>
        <w:jc w:val="left"/>
        <w:rPr>
          <w:rFonts w:ascii="宋体" w:eastAsia="宋体" w:hAnsi="宋体" w:cs="宋体"/>
          <w:color w:val="000000"/>
          <w:kern w:val="0"/>
          <w:sz w:val="34"/>
          <w:szCs w:val="34"/>
        </w:rPr>
      </w:pPr>
      <w:r w:rsidRPr="00801C4E">
        <w:rPr>
          <w:rFonts w:ascii="幼圆" w:eastAsia="幼圆" w:hAnsi="宋体" w:cs="宋体" w:hint="eastAsia"/>
          <w:b/>
          <w:bCs/>
          <w:color w:val="000000"/>
          <w:kern w:val="0"/>
          <w:szCs w:val="21"/>
        </w:rPr>
        <w:t>第十条</w:t>
      </w:r>
      <w:r w:rsidRPr="00801C4E">
        <w:rPr>
          <w:rFonts w:ascii="幼圆" w:eastAsia="幼圆" w:hAnsi="宋体" w:cs="宋体" w:hint="eastAsia"/>
          <w:b/>
          <w:bCs/>
          <w:color w:val="000000"/>
          <w:kern w:val="0"/>
          <w:szCs w:val="21"/>
        </w:rPr>
        <w:t>  </w:t>
      </w:r>
      <w:r w:rsidRPr="00801C4E">
        <w:rPr>
          <w:rFonts w:ascii="幼圆" w:eastAsia="幼圆" w:hAnsi="宋体" w:cs="宋体" w:hint="eastAsia"/>
          <w:b/>
          <w:bCs/>
          <w:color w:val="000000"/>
          <w:kern w:val="0"/>
          <w:szCs w:val="21"/>
        </w:rPr>
        <w:t>投保人解除合同的处理</w:t>
      </w:r>
    </w:p>
    <w:p w14:paraId="10920706"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本附加合同成立后，除本附加合同另有约定外，投保人可以要求解除本附加合同。投保人要求解除本附加合同时，应填写解除合同申请书，并提交保险合同和投保人法定身份证明。</w:t>
      </w:r>
    </w:p>
    <w:p w14:paraId="4D2434EA"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本附加合同自本公司接到解除合同申请书时终止。投保人于签收保险单后十五日内要求解除本附加合同的，本公司在接到解除合同申请书之日起三十日内向投保人退还已收全部保险费。投保人于签收保险单十五日后要求解除本附加合同，本公司于接到解除合同申请书之日起三十日内向投保人退还本附加合同的现金价值。</w:t>
      </w:r>
    </w:p>
    <w:p w14:paraId="010ED6A5" w14:textId="77777777" w:rsidR="00801C4E" w:rsidRPr="00801C4E" w:rsidRDefault="00801C4E" w:rsidP="00801C4E">
      <w:pPr>
        <w:widowControl/>
        <w:rPr>
          <w:rFonts w:ascii="Times New Roman" w:eastAsia="宋体" w:hAnsi="Times New Roman" w:cs="Times New Roman" w:hint="eastAsia"/>
          <w:color w:val="000000"/>
          <w:kern w:val="0"/>
          <w:szCs w:val="21"/>
        </w:rPr>
      </w:pPr>
      <w:r w:rsidRPr="00801C4E">
        <w:rPr>
          <w:rFonts w:ascii="幼圆" w:eastAsia="幼圆" w:hAnsi="Times New Roman" w:cs="Times New Roman" w:hint="eastAsia"/>
          <w:b/>
          <w:bCs/>
          <w:color w:val="000000"/>
          <w:kern w:val="0"/>
          <w:szCs w:val="21"/>
        </w:rPr>
        <w:t> </w:t>
      </w:r>
    </w:p>
    <w:p w14:paraId="314D1F0E" w14:textId="77777777" w:rsidR="00801C4E" w:rsidRPr="00801C4E" w:rsidRDefault="00801C4E" w:rsidP="00801C4E">
      <w:pPr>
        <w:widowControl/>
        <w:rPr>
          <w:rFonts w:ascii="Times New Roman" w:eastAsia="宋体" w:hAnsi="Times New Roman" w:cs="Times New Roman"/>
          <w:color w:val="000000"/>
          <w:kern w:val="0"/>
          <w:szCs w:val="21"/>
        </w:rPr>
      </w:pPr>
      <w:r w:rsidRPr="00801C4E">
        <w:rPr>
          <w:rFonts w:ascii="幼圆" w:eastAsia="幼圆" w:hAnsi="Times New Roman" w:cs="Times New Roman" w:hint="eastAsia"/>
          <w:b/>
          <w:bCs/>
          <w:color w:val="000000"/>
          <w:kern w:val="0"/>
          <w:szCs w:val="21"/>
        </w:rPr>
        <w:t>第十一条</w:t>
      </w:r>
      <w:r w:rsidRPr="00801C4E">
        <w:rPr>
          <w:rFonts w:ascii="幼圆" w:eastAsia="幼圆" w:hAnsi="Times New Roman" w:cs="Times New Roman" w:hint="eastAsia"/>
          <w:b/>
          <w:bCs/>
          <w:color w:val="000000"/>
          <w:kern w:val="0"/>
          <w:szCs w:val="21"/>
        </w:rPr>
        <w:t>  </w:t>
      </w:r>
      <w:r w:rsidRPr="00801C4E">
        <w:rPr>
          <w:rFonts w:ascii="幼圆" w:eastAsia="幼圆" w:hAnsi="Times New Roman" w:cs="Times New Roman" w:hint="eastAsia"/>
          <w:b/>
          <w:bCs/>
          <w:color w:val="000000"/>
          <w:kern w:val="0"/>
          <w:szCs w:val="21"/>
        </w:rPr>
        <w:t>附加合同终止</w:t>
      </w:r>
    </w:p>
    <w:p w14:paraId="76AD2EE1"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当发生下列情况之一时，本附加合同终止：</w:t>
      </w:r>
    </w:p>
    <w:p w14:paraId="6CEC6E6D" w14:textId="77777777" w:rsidR="00801C4E" w:rsidRPr="00801C4E" w:rsidRDefault="00801C4E" w:rsidP="00801C4E">
      <w:pPr>
        <w:widowControl/>
        <w:ind w:left="860" w:hanging="44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一、</w:t>
      </w:r>
      <w:r w:rsidRPr="00801C4E">
        <w:rPr>
          <w:rFonts w:ascii="Times New Roman" w:eastAsia="幼圆" w:hAnsi="Times New Roman" w:cs="Times New Roman"/>
          <w:color w:val="000000"/>
          <w:kern w:val="0"/>
          <w:sz w:val="14"/>
          <w:szCs w:val="14"/>
        </w:rPr>
        <w:t> </w:t>
      </w:r>
      <w:r w:rsidRPr="00801C4E">
        <w:rPr>
          <w:rFonts w:ascii="幼圆" w:eastAsia="幼圆" w:hAnsi="Times New Roman" w:cs="Times New Roman" w:hint="eastAsia"/>
          <w:color w:val="000000"/>
          <w:kern w:val="0"/>
          <w:szCs w:val="21"/>
        </w:rPr>
        <w:t>主合同终止；</w:t>
      </w:r>
    </w:p>
    <w:p w14:paraId="4555376B" w14:textId="77777777" w:rsidR="00801C4E" w:rsidRPr="00801C4E" w:rsidRDefault="00801C4E" w:rsidP="00801C4E">
      <w:pPr>
        <w:widowControl/>
        <w:ind w:left="860" w:hanging="44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二、</w:t>
      </w:r>
      <w:r w:rsidRPr="00801C4E">
        <w:rPr>
          <w:rFonts w:ascii="Times New Roman" w:eastAsia="幼圆" w:hAnsi="Times New Roman" w:cs="Times New Roman"/>
          <w:color w:val="000000"/>
          <w:kern w:val="0"/>
          <w:sz w:val="14"/>
          <w:szCs w:val="14"/>
        </w:rPr>
        <w:t> </w:t>
      </w:r>
      <w:r w:rsidRPr="00801C4E">
        <w:rPr>
          <w:rFonts w:ascii="幼圆" w:eastAsia="幼圆" w:hAnsi="Times New Roman" w:cs="Times New Roman" w:hint="eastAsia"/>
          <w:color w:val="000000"/>
          <w:kern w:val="0"/>
          <w:szCs w:val="21"/>
        </w:rPr>
        <w:t>主合同保险费已由本公司其他合同豁免；</w:t>
      </w:r>
    </w:p>
    <w:p w14:paraId="713BEC65" w14:textId="77777777" w:rsidR="00801C4E" w:rsidRPr="00801C4E" w:rsidRDefault="00801C4E" w:rsidP="00801C4E">
      <w:pPr>
        <w:widowControl/>
        <w:ind w:left="860" w:hanging="44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三、</w:t>
      </w:r>
      <w:r w:rsidRPr="00801C4E">
        <w:rPr>
          <w:rFonts w:ascii="Times New Roman" w:eastAsia="幼圆" w:hAnsi="Times New Roman" w:cs="Times New Roman"/>
          <w:color w:val="000000"/>
          <w:kern w:val="0"/>
          <w:sz w:val="14"/>
          <w:szCs w:val="14"/>
        </w:rPr>
        <w:t> </w:t>
      </w:r>
      <w:r w:rsidRPr="00801C4E">
        <w:rPr>
          <w:rFonts w:ascii="幼圆" w:eastAsia="幼圆" w:hAnsi="Times New Roman" w:cs="Times New Roman" w:hint="eastAsia"/>
          <w:color w:val="000000"/>
          <w:kern w:val="0"/>
          <w:szCs w:val="21"/>
        </w:rPr>
        <w:t>本附加合同保险期间届满；</w:t>
      </w:r>
    </w:p>
    <w:p w14:paraId="22E8C771" w14:textId="77777777" w:rsidR="00801C4E" w:rsidRPr="00801C4E" w:rsidRDefault="00801C4E" w:rsidP="00801C4E">
      <w:pPr>
        <w:widowControl/>
        <w:ind w:left="860" w:hanging="44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四、</w:t>
      </w:r>
      <w:r w:rsidRPr="00801C4E">
        <w:rPr>
          <w:rFonts w:ascii="Times New Roman" w:eastAsia="幼圆" w:hAnsi="Times New Roman" w:cs="Times New Roman"/>
          <w:color w:val="000000"/>
          <w:kern w:val="0"/>
          <w:sz w:val="14"/>
          <w:szCs w:val="14"/>
        </w:rPr>
        <w:t> </w:t>
      </w:r>
      <w:r w:rsidRPr="00801C4E">
        <w:rPr>
          <w:rFonts w:ascii="幼圆" w:eastAsia="幼圆" w:hAnsi="Times New Roman" w:cs="Times New Roman" w:hint="eastAsia"/>
          <w:color w:val="000000"/>
          <w:kern w:val="0"/>
          <w:szCs w:val="21"/>
        </w:rPr>
        <w:t>本附加合同约定的其他终止事项。</w:t>
      </w:r>
    </w:p>
    <w:p w14:paraId="5738117E" w14:textId="77777777" w:rsidR="00801C4E" w:rsidRPr="00801C4E" w:rsidRDefault="00801C4E" w:rsidP="00801C4E">
      <w:pPr>
        <w:widowControl/>
        <w:rPr>
          <w:rFonts w:ascii="宋体" w:eastAsia="宋体" w:hAnsi="宋体" w:cs="宋体"/>
          <w:color w:val="000000"/>
          <w:kern w:val="0"/>
          <w:sz w:val="34"/>
          <w:szCs w:val="34"/>
        </w:rPr>
      </w:pPr>
      <w:r w:rsidRPr="00801C4E">
        <w:rPr>
          <w:rFonts w:ascii="幼圆" w:eastAsia="幼圆" w:hAnsi="宋体" w:cs="宋体" w:hint="eastAsia"/>
          <w:b/>
          <w:bCs/>
          <w:color w:val="000000"/>
          <w:kern w:val="0"/>
          <w:szCs w:val="21"/>
        </w:rPr>
        <w:t> </w:t>
      </w:r>
    </w:p>
    <w:p w14:paraId="1D03E7A4" w14:textId="77777777" w:rsidR="00801C4E" w:rsidRPr="00801C4E" w:rsidRDefault="00801C4E" w:rsidP="00801C4E">
      <w:pPr>
        <w:widowControl/>
        <w:rPr>
          <w:rFonts w:ascii="宋体" w:eastAsia="宋体" w:hAnsi="宋体" w:cs="宋体" w:hint="eastAsia"/>
          <w:color w:val="000000"/>
          <w:kern w:val="0"/>
          <w:sz w:val="34"/>
          <w:szCs w:val="34"/>
        </w:rPr>
      </w:pPr>
      <w:r w:rsidRPr="00801C4E">
        <w:rPr>
          <w:rFonts w:ascii="幼圆" w:eastAsia="幼圆" w:hAnsi="宋体" w:cs="宋体" w:hint="eastAsia"/>
          <w:b/>
          <w:bCs/>
          <w:color w:val="000000"/>
          <w:kern w:val="0"/>
          <w:szCs w:val="21"/>
        </w:rPr>
        <w:t>第十二条</w:t>
      </w:r>
      <w:r w:rsidRPr="00801C4E">
        <w:rPr>
          <w:rFonts w:ascii="幼圆" w:eastAsia="幼圆" w:hAnsi="宋体" w:cs="宋体" w:hint="eastAsia"/>
          <w:b/>
          <w:bCs/>
          <w:color w:val="000000"/>
          <w:kern w:val="0"/>
          <w:szCs w:val="21"/>
        </w:rPr>
        <w:t>  </w:t>
      </w:r>
      <w:r w:rsidRPr="00801C4E">
        <w:rPr>
          <w:rFonts w:ascii="幼圆" w:eastAsia="幼圆" w:hAnsi="宋体" w:cs="宋体" w:hint="eastAsia"/>
          <w:b/>
          <w:bCs/>
          <w:color w:val="000000"/>
          <w:kern w:val="0"/>
          <w:szCs w:val="21"/>
        </w:rPr>
        <w:t>附则</w:t>
      </w:r>
    </w:p>
    <w:p w14:paraId="39DA4264" w14:textId="77777777" w:rsidR="00801C4E" w:rsidRPr="00801C4E" w:rsidRDefault="00801C4E" w:rsidP="00801C4E">
      <w:pPr>
        <w:widowControl/>
        <w:ind w:firstLine="420"/>
        <w:jc w:val="left"/>
        <w:rPr>
          <w:rFonts w:ascii="Times New Roman" w:eastAsia="宋体" w:hAnsi="Times New Roman" w:cs="Times New Roman" w:hint="eastAsia"/>
          <w:color w:val="000000"/>
          <w:kern w:val="0"/>
          <w:szCs w:val="21"/>
        </w:rPr>
      </w:pPr>
      <w:r w:rsidRPr="00801C4E">
        <w:rPr>
          <w:rFonts w:ascii="幼圆" w:eastAsia="幼圆" w:hAnsi="Times New Roman" w:cs="Times New Roman" w:hint="eastAsia"/>
          <w:color w:val="000000"/>
          <w:kern w:val="0"/>
          <w:szCs w:val="21"/>
        </w:rPr>
        <w:t>一、本附加合同基本条款“借款”事项不适用于本附加合同。</w:t>
      </w:r>
    </w:p>
    <w:p w14:paraId="0531B892"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二、本附加合同基本条款与本附加合同利益条款相抵触的，以本附加合同利益条款为准。</w:t>
      </w:r>
    </w:p>
    <w:p w14:paraId="5F825C07"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三、凡本附加合同条款未约定事项，以主合同条款为准。若本附加合同条款与主合同条款互有冲突，则以本附加合同条款规定为准。</w:t>
      </w:r>
    </w:p>
    <w:p w14:paraId="27117214" w14:textId="77777777" w:rsidR="00801C4E" w:rsidRPr="00801C4E" w:rsidRDefault="00801C4E" w:rsidP="00801C4E">
      <w:pPr>
        <w:widowControl/>
        <w:ind w:firstLine="420"/>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lastRenderedPageBreak/>
        <w:t>四、主合同无效，本附加合同亦无效；主合同效力中止，本附加合同效力亦同时中止。</w:t>
      </w:r>
    </w:p>
    <w:p w14:paraId="63523491" w14:textId="77777777" w:rsidR="00801C4E" w:rsidRPr="00801C4E" w:rsidRDefault="00801C4E" w:rsidP="00801C4E">
      <w:pPr>
        <w:widowControl/>
        <w:jc w:val="left"/>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 </w:t>
      </w:r>
    </w:p>
    <w:p w14:paraId="63B78D91" w14:textId="77777777" w:rsidR="00801C4E" w:rsidRPr="00801C4E" w:rsidRDefault="00801C4E" w:rsidP="00801C4E">
      <w:pPr>
        <w:widowControl/>
        <w:rPr>
          <w:rFonts w:ascii="宋体" w:eastAsia="宋体" w:hAnsi="宋体" w:cs="宋体"/>
          <w:color w:val="000000"/>
          <w:kern w:val="0"/>
          <w:sz w:val="34"/>
          <w:szCs w:val="34"/>
        </w:rPr>
      </w:pPr>
      <w:r w:rsidRPr="00801C4E">
        <w:rPr>
          <w:rFonts w:ascii="幼圆" w:eastAsia="幼圆" w:hAnsi="宋体" w:cs="宋体" w:hint="eastAsia"/>
          <w:b/>
          <w:bCs/>
          <w:color w:val="000000"/>
          <w:kern w:val="0"/>
          <w:szCs w:val="21"/>
        </w:rPr>
        <w:t>第十三条</w:t>
      </w:r>
      <w:r w:rsidRPr="00801C4E">
        <w:rPr>
          <w:rFonts w:ascii="幼圆" w:eastAsia="幼圆" w:hAnsi="宋体" w:cs="宋体" w:hint="eastAsia"/>
          <w:b/>
          <w:bCs/>
          <w:color w:val="000000"/>
          <w:kern w:val="0"/>
          <w:szCs w:val="21"/>
        </w:rPr>
        <w:t>  </w:t>
      </w:r>
      <w:r w:rsidRPr="00801C4E">
        <w:rPr>
          <w:rFonts w:ascii="幼圆" w:eastAsia="幼圆" w:hAnsi="宋体" w:cs="宋体" w:hint="eastAsia"/>
          <w:b/>
          <w:bCs/>
          <w:color w:val="000000"/>
          <w:kern w:val="0"/>
          <w:szCs w:val="21"/>
        </w:rPr>
        <w:t>释义</w:t>
      </w:r>
    </w:p>
    <w:p w14:paraId="13BEED4A" w14:textId="77777777" w:rsidR="00801C4E" w:rsidRPr="00801C4E" w:rsidRDefault="00801C4E" w:rsidP="00801C4E">
      <w:pPr>
        <w:widowControl/>
        <w:ind w:firstLine="420"/>
        <w:jc w:val="left"/>
        <w:rPr>
          <w:rFonts w:ascii="Times New Roman" w:eastAsia="宋体" w:hAnsi="Times New Roman" w:cs="Times New Roman" w:hint="eastAsia"/>
          <w:color w:val="000000"/>
          <w:kern w:val="0"/>
          <w:szCs w:val="21"/>
        </w:rPr>
      </w:pPr>
      <w:r w:rsidRPr="00801C4E">
        <w:rPr>
          <w:rFonts w:ascii="幼圆" w:eastAsia="幼圆" w:hAnsi="Times New Roman" w:cs="Times New Roman" w:hint="eastAsia"/>
          <w:color w:val="000000"/>
          <w:kern w:val="0"/>
          <w:szCs w:val="21"/>
          <w:u w:val="single"/>
        </w:rPr>
        <w:t>专科医生</w:t>
      </w:r>
      <w:r w:rsidRPr="00801C4E">
        <w:rPr>
          <w:rFonts w:ascii="幼圆" w:eastAsia="幼圆" w:hAnsi="Times New Roman" w:cs="Times New Roman" w:hint="eastAsia"/>
          <w:color w:val="000000"/>
          <w:kern w:val="0"/>
          <w:szCs w:val="21"/>
        </w:rPr>
        <w:t>：指应当同时满足以下四项资格条件：（1）具有有效的中华人民共和国《医师资格证书》；（2）具有有效的中华人民共和国《医师执业证书》，并按期到相关部门登记注册；（3）具有有效的中华人民共和国主治医师或主治医师以上职称的《医师职称证书》；（4）在二级或二级以上医院的相应科室从事临床工作三年以上。</w:t>
      </w:r>
    </w:p>
    <w:p w14:paraId="1EA1DBCB" w14:textId="77777777" w:rsidR="00801C4E" w:rsidRPr="00801C4E" w:rsidRDefault="00801C4E" w:rsidP="00801C4E">
      <w:pPr>
        <w:widowControl/>
        <w:ind w:firstLine="420"/>
        <w:jc w:val="left"/>
        <w:rPr>
          <w:rFonts w:ascii="宋体" w:eastAsia="宋体" w:hAnsi="宋体" w:cs="宋体"/>
          <w:color w:val="000000"/>
          <w:kern w:val="0"/>
          <w:sz w:val="34"/>
          <w:szCs w:val="34"/>
        </w:rPr>
      </w:pPr>
      <w:r w:rsidRPr="00801C4E">
        <w:rPr>
          <w:rFonts w:ascii="幼圆" w:eastAsia="幼圆" w:hAnsi="宋体" w:cs="宋体" w:hint="eastAsia"/>
          <w:color w:val="000000"/>
          <w:kern w:val="0"/>
          <w:szCs w:val="21"/>
          <w:u w:val="single"/>
        </w:rPr>
        <w:t>主合同及本公司所认可的其他人身保险合同的当期应付保险费</w:t>
      </w:r>
      <w:r w:rsidRPr="00801C4E">
        <w:rPr>
          <w:rFonts w:ascii="幼圆" w:eastAsia="幼圆" w:hAnsi="宋体" w:cs="宋体" w:hint="eastAsia"/>
          <w:color w:val="000000"/>
          <w:kern w:val="0"/>
          <w:szCs w:val="21"/>
        </w:rPr>
        <w:t>：指在主合同及本公司所认可的其他人身保险合同保险费的交付日期应交纳的当期保险费，尚未到达保险费交付日期的各期保险费不在此列。</w:t>
      </w:r>
    </w:p>
    <w:p w14:paraId="4279BF28"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u w:val="single"/>
        </w:rPr>
        <w:t>意外伤害</w:t>
      </w:r>
      <w:r w:rsidRPr="00801C4E">
        <w:rPr>
          <w:rFonts w:ascii="幼圆" w:eastAsia="幼圆" w:hAnsi="宋体" w:cs="宋体" w:hint="eastAsia"/>
          <w:color w:val="000000"/>
          <w:kern w:val="0"/>
          <w:szCs w:val="21"/>
        </w:rPr>
        <w:t>：指遭受外来的、突发的、非本意的、非疾病的客观事件直接致使身体受到的伤害。</w:t>
      </w:r>
    </w:p>
    <w:p w14:paraId="53A73526" w14:textId="77777777" w:rsidR="00801C4E" w:rsidRPr="00801C4E" w:rsidRDefault="00801C4E" w:rsidP="00801C4E">
      <w:pPr>
        <w:widowControl/>
        <w:ind w:firstLine="420"/>
        <w:rPr>
          <w:rFonts w:ascii="Times New Roman" w:eastAsia="宋体" w:hAnsi="Times New Roman" w:cs="Times New Roman" w:hint="eastAsia"/>
          <w:color w:val="000000"/>
          <w:kern w:val="0"/>
          <w:szCs w:val="21"/>
        </w:rPr>
      </w:pPr>
      <w:r w:rsidRPr="00801C4E">
        <w:rPr>
          <w:rFonts w:ascii="幼圆" w:eastAsia="幼圆" w:hAnsi="Times New Roman" w:cs="Times New Roman" w:hint="eastAsia"/>
          <w:color w:val="000000"/>
          <w:kern w:val="0"/>
          <w:szCs w:val="21"/>
          <w:u w:val="single"/>
        </w:rPr>
        <w:t>毒品</w:t>
      </w:r>
      <w:r w:rsidRPr="00801C4E">
        <w:rPr>
          <w:rFonts w:ascii="幼圆" w:eastAsia="幼圆" w:hAnsi="Times New Roman" w:cs="Times New Roman" w:hint="eastAsia"/>
          <w:color w:val="000000"/>
          <w:kern w:val="0"/>
          <w:szCs w:val="21"/>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14:paraId="50AEE7EB" w14:textId="77777777" w:rsidR="00801C4E" w:rsidRPr="00801C4E" w:rsidRDefault="00801C4E" w:rsidP="00801C4E">
      <w:pPr>
        <w:widowControl/>
        <w:ind w:firstLine="420"/>
        <w:rPr>
          <w:rFonts w:ascii="宋体" w:eastAsia="宋体" w:hAnsi="宋体" w:cs="宋体"/>
          <w:color w:val="000000"/>
          <w:kern w:val="0"/>
          <w:szCs w:val="21"/>
        </w:rPr>
      </w:pPr>
      <w:r w:rsidRPr="00801C4E">
        <w:rPr>
          <w:rFonts w:ascii="幼圆" w:eastAsia="幼圆" w:hAnsi="宋体" w:cs="宋体" w:hint="eastAsia"/>
          <w:color w:val="000000"/>
          <w:kern w:val="0"/>
          <w:szCs w:val="21"/>
          <w:u w:val="single"/>
        </w:rPr>
        <w:t>酒后驾驶</w:t>
      </w:r>
      <w:r w:rsidRPr="00801C4E">
        <w:rPr>
          <w:rFonts w:ascii="幼圆" w:eastAsia="幼圆" w:hAnsi="宋体" w:cs="宋体" w:hint="eastAsia"/>
          <w:color w:val="000000"/>
          <w:kern w:val="0"/>
          <w:szCs w:val="21"/>
        </w:rPr>
        <w:t>：指经检测或鉴定，发生事故时车辆驾驶人员每百毫升血液中的酒精含量达到或超过一定的标准，公安机关交通管理部门依据《道路交通安全法》的规定认定为饮酒后驾驶或醉酒后驾驶。</w:t>
      </w:r>
    </w:p>
    <w:p w14:paraId="6103F889" w14:textId="77777777" w:rsidR="00801C4E" w:rsidRPr="00801C4E" w:rsidRDefault="00801C4E" w:rsidP="00801C4E">
      <w:pPr>
        <w:widowControl/>
        <w:ind w:firstLine="420"/>
        <w:rPr>
          <w:rFonts w:ascii="宋体" w:eastAsia="宋体" w:hAnsi="宋体" w:cs="宋体" w:hint="eastAsia"/>
          <w:color w:val="000000"/>
          <w:kern w:val="0"/>
          <w:szCs w:val="21"/>
        </w:rPr>
      </w:pPr>
      <w:r w:rsidRPr="00801C4E">
        <w:rPr>
          <w:rFonts w:ascii="幼圆" w:eastAsia="幼圆" w:hAnsi="宋体" w:cs="宋体" w:hint="eastAsia"/>
          <w:color w:val="000000"/>
          <w:kern w:val="0"/>
          <w:szCs w:val="21"/>
          <w:u w:val="single"/>
        </w:rPr>
        <w:t>无合法有效驾驶证驾驶</w:t>
      </w:r>
      <w:r w:rsidRPr="00801C4E">
        <w:rPr>
          <w:rFonts w:ascii="幼圆" w:eastAsia="幼圆" w:hAnsi="宋体" w:cs="宋体" w:hint="eastAsia"/>
          <w:color w:val="000000"/>
          <w:kern w:val="0"/>
          <w:szCs w:val="21"/>
        </w:rPr>
        <w:t>：指下列情形之一：</w:t>
      </w:r>
    </w:p>
    <w:p w14:paraId="70629BA0" w14:textId="77777777" w:rsidR="00801C4E" w:rsidRPr="00801C4E" w:rsidRDefault="00801C4E" w:rsidP="00801C4E">
      <w:pPr>
        <w:widowControl/>
        <w:ind w:firstLine="432"/>
        <w:rPr>
          <w:rFonts w:ascii="Times New Roman" w:eastAsia="宋体" w:hAnsi="Times New Roman" w:cs="Times New Roman" w:hint="eastAsia"/>
          <w:color w:val="000000"/>
          <w:kern w:val="0"/>
          <w:szCs w:val="21"/>
        </w:rPr>
      </w:pPr>
      <w:r w:rsidRPr="00801C4E">
        <w:rPr>
          <w:rFonts w:ascii="幼圆" w:eastAsia="幼圆" w:hAnsi="Times New Roman" w:cs="Times New Roman" w:hint="eastAsia"/>
          <w:color w:val="000000"/>
          <w:kern w:val="0"/>
          <w:szCs w:val="21"/>
        </w:rPr>
        <w:t>（1）没有取得驾驶资格；</w:t>
      </w:r>
    </w:p>
    <w:p w14:paraId="11F92CA2" w14:textId="77777777" w:rsidR="00801C4E" w:rsidRPr="00801C4E" w:rsidRDefault="00801C4E" w:rsidP="00801C4E">
      <w:pPr>
        <w:widowControl/>
        <w:ind w:firstLine="432"/>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（2）驾驶与驾驶证准驾车型不相符合的车辆；</w:t>
      </w:r>
    </w:p>
    <w:p w14:paraId="1F31FEB9" w14:textId="77777777" w:rsidR="00801C4E" w:rsidRPr="00801C4E" w:rsidRDefault="00801C4E" w:rsidP="00801C4E">
      <w:pPr>
        <w:widowControl/>
        <w:ind w:firstLine="432"/>
        <w:rPr>
          <w:rFonts w:ascii="Times New Roman" w:eastAsia="宋体" w:hAnsi="Times New Roman" w:cs="Times New Roman"/>
          <w:color w:val="000000"/>
          <w:kern w:val="0"/>
          <w:szCs w:val="21"/>
        </w:rPr>
      </w:pPr>
      <w:r w:rsidRPr="00801C4E">
        <w:rPr>
          <w:rFonts w:ascii="幼圆" w:eastAsia="幼圆" w:hAnsi="Times New Roman" w:cs="Times New Roman" w:hint="eastAsia"/>
          <w:color w:val="000000"/>
          <w:kern w:val="0"/>
          <w:szCs w:val="21"/>
        </w:rPr>
        <w:t>（3）持审验不合格的驾驶证驾驶；</w:t>
      </w:r>
    </w:p>
    <w:p w14:paraId="5C05B7B4" w14:textId="77777777" w:rsidR="00801C4E" w:rsidRPr="00801C4E" w:rsidRDefault="00801C4E" w:rsidP="00801C4E">
      <w:pPr>
        <w:widowControl/>
        <w:ind w:firstLine="420"/>
        <w:rPr>
          <w:rFonts w:ascii="宋体" w:eastAsia="宋体" w:hAnsi="宋体" w:cs="宋体"/>
          <w:color w:val="000000"/>
          <w:kern w:val="0"/>
          <w:szCs w:val="21"/>
        </w:rPr>
      </w:pPr>
      <w:r w:rsidRPr="00801C4E">
        <w:rPr>
          <w:rFonts w:ascii="幼圆" w:eastAsia="幼圆" w:hAnsi="宋体" w:cs="宋体" w:hint="eastAsia"/>
          <w:color w:val="000000"/>
          <w:kern w:val="0"/>
          <w:szCs w:val="21"/>
        </w:rPr>
        <w:t>（4）持学习驾驶证学习驾车时，无教练员随车指导，或不按指定时间、路线学习驾车。</w:t>
      </w:r>
    </w:p>
    <w:p w14:paraId="62654C94" w14:textId="77777777" w:rsidR="00801C4E" w:rsidRPr="00801C4E" w:rsidRDefault="00801C4E" w:rsidP="00801C4E">
      <w:pPr>
        <w:widowControl/>
        <w:ind w:firstLine="420"/>
        <w:rPr>
          <w:rFonts w:ascii="宋体" w:eastAsia="宋体" w:hAnsi="宋体" w:cs="宋体" w:hint="eastAsia"/>
          <w:color w:val="000000"/>
          <w:kern w:val="0"/>
          <w:szCs w:val="21"/>
        </w:rPr>
      </w:pPr>
      <w:r w:rsidRPr="00801C4E">
        <w:rPr>
          <w:rFonts w:ascii="幼圆" w:eastAsia="幼圆" w:hAnsi="宋体" w:cs="宋体" w:hint="eastAsia"/>
          <w:color w:val="000000"/>
          <w:kern w:val="0"/>
          <w:szCs w:val="21"/>
          <w:u w:val="single"/>
        </w:rPr>
        <w:t>无有效行驶证</w:t>
      </w:r>
      <w:r w:rsidRPr="00801C4E">
        <w:rPr>
          <w:rFonts w:ascii="幼圆" w:eastAsia="幼圆" w:hAnsi="宋体" w:cs="宋体" w:hint="eastAsia"/>
          <w:color w:val="000000"/>
          <w:kern w:val="0"/>
          <w:szCs w:val="21"/>
        </w:rPr>
        <w:t>：指下列情形之一：</w:t>
      </w:r>
    </w:p>
    <w:p w14:paraId="6337C1F3"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（1）机动车被依法注销登记的；</w:t>
      </w:r>
    </w:p>
    <w:p w14:paraId="6D186E9A"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rPr>
        <w:t>（2）未依法按时进行或通过机动车安全技术检验。</w:t>
      </w:r>
    </w:p>
    <w:p w14:paraId="5D57F64A"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u w:val="single"/>
        </w:rPr>
        <w:t>机动车</w:t>
      </w:r>
      <w:r w:rsidRPr="00801C4E">
        <w:rPr>
          <w:rFonts w:ascii="幼圆" w:eastAsia="幼圆" w:hAnsi="宋体" w:cs="宋体" w:hint="eastAsia"/>
          <w:color w:val="000000"/>
          <w:kern w:val="0"/>
          <w:szCs w:val="21"/>
        </w:rPr>
        <w:t>：指以动力装置驱动或者牵引，供人员乘用或者用于运送物品以及进行工程专项作业的轮式车辆。</w:t>
      </w:r>
    </w:p>
    <w:p w14:paraId="129067E7"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u w:val="single"/>
        </w:rPr>
        <w:t>战争</w:t>
      </w:r>
      <w:r w:rsidRPr="00801C4E">
        <w:rPr>
          <w:rFonts w:ascii="幼圆" w:eastAsia="幼圆" w:hAnsi="宋体" w:cs="宋体" w:hint="eastAsia"/>
          <w:color w:val="000000"/>
          <w:kern w:val="0"/>
          <w:szCs w:val="21"/>
        </w:rPr>
        <w:t>：指国家与国家、民族与民族、政治集团与政治集团之间为了一定的政治、经济目的而进行的武装斗争，以政府宣布为准。</w:t>
      </w:r>
    </w:p>
    <w:p w14:paraId="48EEB56D"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u w:val="single"/>
        </w:rPr>
        <w:t>军事冲突</w:t>
      </w:r>
      <w:r w:rsidRPr="00801C4E">
        <w:rPr>
          <w:rFonts w:ascii="幼圆" w:eastAsia="幼圆" w:hAnsi="宋体" w:cs="宋体" w:hint="eastAsia"/>
          <w:color w:val="000000"/>
          <w:kern w:val="0"/>
          <w:szCs w:val="21"/>
        </w:rPr>
        <w:t>：指国家或民族之间在一定范围内的武装对抗，以政府宣布为准。</w:t>
      </w:r>
    </w:p>
    <w:p w14:paraId="08B2EC65"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u w:val="single"/>
        </w:rPr>
        <w:t>暴乱</w:t>
      </w:r>
      <w:r w:rsidRPr="00801C4E">
        <w:rPr>
          <w:rFonts w:ascii="幼圆" w:eastAsia="幼圆" w:hAnsi="宋体" w:cs="宋体" w:hint="eastAsia"/>
          <w:color w:val="000000"/>
          <w:kern w:val="0"/>
          <w:szCs w:val="21"/>
        </w:rPr>
        <w:t>：指破坏社会秩序的武装骚动，以政府宣布为准。</w:t>
      </w:r>
    </w:p>
    <w:p w14:paraId="53239158"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u w:val="single"/>
        </w:rPr>
        <w:t>遗传性疾病</w:t>
      </w:r>
      <w:r w:rsidRPr="00801C4E">
        <w:rPr>
          <w:rFonts w:ascii="幼圆" w:eastAsia="幼圆" w:hAnsi="宋体" w:cs="宋体" w:hint="eastAsia"/>
          <w:color w:val="000000"/>
          <w:kern w:val="0"/>
          <w:szCs w:val="21"/>
        </w:rPr>
        <w:t>：指生殖细胞或受精卵的遗传物质（染色体和基因）发生突变或畸变所引起的疾病，通常具有由亲代传至后代的垂直传递的特征。</w:t>
      </w:r>
    </w:p>
    <w:p w14:paraId="168BAEB8" w14:textId="77777777" w:rsidR="00801C4E" w:rsidRPr="00801C4E" w:rsidRDefault="00801C4E" w:rsidP="00801C4E">
      <w:pPr>
        <w:widowControl/>
        <w:ind w:firstLine="420"/>
        <w:jc w:val="left"/>
        <w:rPr>
          <w:rFonts w:ascii="宋体" w:eastAsia="宋体" w:hAnsi="宋体" w:cs="宋体" w:hint="eastAsia"/>
          <w:color w:val="000000"/>
          <w:kern w:val="0"/>
          <w:sz w:val="34"/>
          <w:szCs w:val="34"/>
        </w:rPr>
      </w:pPr>
      <w:r w:rsidRPr="00801C4E">
        <w:rPr>
          <w:rFonts w:ascii="幼圆" w:eastAsia="幼圆" w:hAnsi="宋体" w:cs="宋体" w:hint="eastAsia"/>
          <w:color w:val="000000"/>
          <w:kern w:val="0"/>
          <w:szCs w:val="21"/>
          <w:u w:val="single"/>
        </w:rPr>
        <w:t>先天性畸形、变形或染色体异常</w:t>
      </w:r>
      <w:r w:rsidRPr="00801C4E">
        <w:rPr>
          <w:rFonts w:ascii="幼圆" w:eastAsia="幼圆" w:hAnsi="宋体" w:cs="宋体" w:hint="eastAsia"/>
          <w:color w:val="000000"/>
          <w:kern w:val="0"/>
          <w:szCs w:val="21"/>
        </w:rPr>
        <w:t>：指被保险人出生时就具有的畸形、变形或染色体异常。先天性畸形、变形和染色体异常依照世界卫生组织《疾病和有关健康问题的国际统计分类》（ICD-10）确定。</w:t>
      </w:r>
    </w:p>
    <w:p w14:paraId="120EB442" w14:textId="77777777" w:rsidR="002432FD" w:rsidRPr="00801C4E" w:rsidRDefault="002432FD"/>
    <w:sectPr w:rsidR="002432FD" w:rsidRPr="00801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EF"/>
    <w:rsid w:val="002432FD"/>
    <w:rsid w:val="002523EF"/>
    <w:rsid w:val="00801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01C7"/>
  <w15:chartTrackingRefBased/>
  <w15:docId w15:val="{9E5DB314-BE4C-41F4-AB65-A75BA420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801C4E"/>
    <w:pPr>
      <w:widowControl/>
      <w:spacing w:before="100" w:beforeAutospacing="1" w:after="100" w:afterAutospacing="1"/>
      <w:jc w:val="left"/>
    </w:pPr>
    <w:rPr>
      <w:rFonts w:ascii="宋体" w:eastAsia="宋体" w:hAnsi="宋体" w:cs="宋体"/>
      <w:kern w:val="0"/>
      <w:sz w:val="24"/>
      <w:szCs w:val="24"/>
    </w:rPr>
  </w:style>
  <w:style w:type="character" w:customStyle="1" w:styleId="a4">
    <w:name w:val="标题 字符"/>
    <w:basedOn w:val="a0"/>
    <w:link w:val="a3"/>
    <w:uiPriority w:val="10"/>
    <w:rsid w:val="00801C4E"/>
    <w:rPr>
      <w:rFonts w:ascii="宋体" w:eastAsia="宋体" w:hAnsi="宋体" w:cs="宋体"/>
      <w:kern w:val="0"/>
      <w:sz w:val="24"/>
      <w:szCs w:val="24"/>
    </w:rPr>
  </w:style>
  <w:style w:type="paragraph" w:styleId="2">
    <w:name w:val="List 2"/>
    <w:basedOn w:val="a"/>
    <w:uiPriority w:val="99"/>
    <w:semiHidden/>
    <w:unhideWhenUsed/>
    <w:rsid w:val="00801C4E"/>
    <w:pPr>
      <w:widowControl/>
      <w:spacing w:before="100" w:beforeAutospacing="1" w:after="100" w:afterAutospacing="1"/>
      <w:jc w:val="left"/>
    </w:pPr>
    <w:rPr>
      <w:rFonts w:ascii="宋体" w:eastAsia="宋体" w:hAnsi="宋体" w:cs="宋体"/>
      <w:kern w:val="0"/>
      <w:sz w:val="24"/>
      <w:szCs w:val="24"/>
    </w:rPr>
  </w:style>
  <w:style w:type="paragraph" w:styleId="a5">
    <w:name w:val="Body Text"/>
    <w:basedOn w:val="a"/>
    <w:link w:val="a6"/>
    <w:uiPriority w:val="99"/>
    <w:semiHidden/>
    <w:unhideWhenUsed/>
    <w:rsid w:val="00801C4E"/>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 字符"/>
    <w:basedOn w:val="a0"/>
    <w:link w:val="a5"/>
    <w:uiPriority w:val="99"/>
    <w:semiHidden/>
    <w:rsid w:val="00801C4E"/>
    <w:rPr>
      <w:rFonts w:ascii="宋体" w:eastAsia="宋体" w:hAnsi="宋体" w:cs="宋体"/>
      <w:kern w:val="0"/>
      <w:sz w:val="24"/>
      <w:szCs w:val="24"/>
    </w:rPr>
  </w:style>
  <w:style w:type="paragraph" w:styleId="3">
    <w:name w:val="List 3"/>
    <w:basedOn w:val="a"/>
    <w:uiPriority w:val="99"/>
    <w:semiHidden/>
    <w:unhideWhenUsed/>
    <w:rsid w:val="00801C4E"/>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a8"/>
    <w:uiPriority w:val="99"/>
    <w:semiHidden/>
    <w:unhideWhenUsed/>
    <w:rsid w:val="00801C4E"/>
    <w:pPr>
      <w:widowControl/>
      <w:spacing w:before="100" w:beforeAutospacing="1" w:after="100" w:afterAutospacing="1"/>
      <w:jc w:val="left"/>
    </w:pPr>
    <w:rPr>
      <w:rFonts w:ascii="宋体" w:eastAsia="宋体" w:hAnsi="宋体" w:cs="宋体"/>
      <w:kern w:val="0"/>
      <w:sz w:val="24"/>
      <w:szCs w:val="24"/>
    </w:rPr>
  </w:style>
  <w:style w:type="character" w:customStyle="1" w:styleId="a8">
    <w:name w:val="正文文本缩进 字符"/>
    <w:basedOn w:val="a0"/>
    <w:link w:val="a7"/>
    <w:uiPriority w:val="99"/>
    <w:semiHidden/>
    <w:rsid w:val="00801C4E"/>
    <w:rPr>
      <w:rFonts w:ascii="宋体" w:eastAsia="宋体" w:hAnsi="宋体" w:cs="宋体"/>
      <w:kern w:val="0"/>
      <w:sz w:val="24"/>
      <w:szCs w:val="24"/>
    </w:rPr>
  </w:style>
  <w:style w:type="paragraph" w:customStyle="1" w:styleId="bodytext2">
    <w:name w:val="bodytext2"/>
    <w:basedOn w:val="a"/>
    <w:rsid w:val="00801C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744124">
      <w:bodyDiv w:val="1"/>
      <w:marLeft w:val="0"/>
      <w:marRight w:val="0"/>
      <w:marTop w:val="0"/>
      <w:marBottom w:val="0"/>
      <w:divBdr>
        <w:top w:val="none" w:sz="0" w:space="0" w:color="auto"/>
        <w:left w:val="none" w:sz="0" w:space="0" w:color="auto"/>
        <w:bottom w:val="none" w:sz="0" w:space="0" w:color="auto"/>
        <w:right w:val="none" w:sz="0" w:space="0" w:color="auto"/>
      </w:divBdr>
      <w:divsChild>
        <w:div w:id="180665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2018-06-02T14:54:00Z</dcterms:created>
  <dcterms:modified xsi:type="dcterms:W3CDTF">2018-06-02T14:54:00Z</dcterms:modified>
</cp:coreProperties>
</file>